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CCB54" w14:textId="77777777" w:rsidR="009843DE" w:rsidRDefault="009843DE" w:rsidP="00B12453">
      <w:pPr>
        <w:rPr>
          <w:b/>
          <w:bCs/>
          <w:color w:val="323232"/>
          <w:shd w:val="clear" w:color="auto" w:fill="FFFFFF"/>
        </w:rPr>
      </w:pPr>
    </w:p>
    <w:p w14:paraId="534C69EF" w14:textId="0B4E01C7" w:rsidR="00B12453" w:rsidRDefault="00B12453" w:rsidP="00B12453">
      <w:pPr>
        <w:rPr>
          <w:b/>
          <w:bCs/>
          <w:color w:val="323232"/>
          <w:shd w:val="clear" w:color="auto" w:fill="FFFFFF"/>
        </w:rPr>
      </w:pPr>
      <w:r w:rsidRPr="006509FC">
        <w:rPr>
          <w:b/>
          <w:bCs/>
          <w:color w:val="323232"/>
          <w:shd w:val="clear" w:color="auto" w:fill="FFFFFF"/>
        </w:rPr>
        <w:t>Symbiosis between</w:t>
      </w:r>
      <w:r>
        <w:rPr>
          <w:b/>
          <w:bCs/>
          <w:color w:val="323232"/>
          <w:shd w:val="clear" w:color="auto" w:fill="FFFFFF"/>
        </w:rPr>
        <w:t xml:space="preserve"> University</w:t>
      </w:r>
      <w:r w:rsidRPr="006509FC">
        <w:rPr>
          <w:b/>
          <w:bCs/>
          <w:color w:val="323232"/>
          <w:shd w:val="clear" w:color="auto" w:fill="FFFFFF"/>
        </w:rPr>
        <w:t xml:space="preserve"> Research and Industry</w:t>
      </w:r>
    </w:p>
    <w:p w14:paraId="73B5CC2B" w14:textId="77777777" w:rsidR="00B12453" w:rsidRDefault="00B12453" w:rsidP="00B12453">
      <w:pPr>
        <w:rPr>
          <w:rFonts w:ascii="Arial" w:hAnsi="Arial" w:cs="Arial"/>
          <w:color w:val="222222"/>
          <w:sz w:val="20"/>
          <w:szCs w:val="20"/>
          <w:shd w:val="clear" w:color="auto" w:fill="FFFFFF"/>
        </w:rPr>
      </w:pPr>
    </w:p>
    <w:p w14:paraId="42498DB0" w14:textId="68CE52A1" w:rsidR="00A63248" w:rsidRDefault="00320156" w:rsidP="00B12453">
      <w:pPr>
        <w:rPr>
          <w:color w:val="323232"/>
          <w:shd w:val="clear" w:color="auto" w:fill="FFFFFF"/>
        </w:rPr>
      </w:pPr>
      <w:r w:rsidRPr="006509FC">
        <w:rPr>
          <w:color w:val="323232"/>
          <w:shd w:val="clear" w:color="auto" w:fill="FFFFFF"/>
        </w:rPr>
        <w:t>The development of the SF Bay Area owes much of its succ</w:t>
      </w:r>
      <w:r w:rsidR="00A63248">
        <w:rPr>
          <w:color w:val="323232"/>
          <w:shd w:val="clear" w:color="auto" w:fill="FFFFFF"/>
        </w:rPr>
        <w:t xml:space="preserve">ess to its surrounding top research </w:t>
      </w:r>
      <w:r w:rsidR="00497DEF">
        <w:rPr>
          <w:color w:val="323232"/>
          <w:shd w:val="clear" w:color="auto" w:fill="FFFFFF"/>
        </w:rPr>
        <w:t>universities (US News Ranking):</w:t>
      </w:r>
      <w:r w:rsidRPr="006509FC">
        <w:rPr>
          <w:color w:val="323232"/>
          <w:shd w:val="clear" w:color="auto" w:fill="FFFFFF"/>
        </w:rPr>
        <w:t xml:space="preserve"> Stanford University</w:t>
      </w:r>
      <w:r w:rsidR="009843DE">
        <w:rPr>
          <w:color w:val="323232"/>
          <w:shd w:val="clear" w:color="auto" w:fill="FFFFFF"/>
        </w:rPr>
        <w:t xml:space="preserve"> (5)</w:t>
      </w:r>
      <w:r w:rsidRPr="006509FC">
        <w:rPr>
          <w:color w:val="323232"/>
          <w:shd w:val="clear" w:color="auto" w:fill="FFFFFF"/>
        </w:rPr>
        <w:t>, UC Berkeley</w:t>
      </w:r>
      <w:r w:rsidR="00EF0C74">
        <w:rPr>
          <w:color w:val="323232"/>
          <w:shd w:val="clear" w:color="auto" w:fill="FFFFFF"/>
        </w:rPr>
        <w:t xml:space="preserve"> (20)</w:t>
      </w:r>
      <w:r w:rsidRPr="006509FC">
        <w:rPr>
          <w:color w:val="323232"/>
          <w:shd w:val="clear" w:color="auto" w:fill="FFFFFF"/>
        </w:rPr>
        <w:t xml:space="preserve">, and </w:t>
      </w:r>
      <w:r w:rsidRPr="006509FC">
        <w:rPr>
          <w:color w:val="222222"/>
          <w:shd w:val="clear" w:color="auto" w:fill="FFFFFF"/>
        </w:rPr>
        <w:t>UCSF School of Medicine</w:t>
      </w:r>
      <w:r w:rsidR="008E4340">
        <w:rPr>
          <w:color w:val="222222"/>
          <w:shd w:val="clear" w:color="auto" w:fill="FFFFFF"/>
        </w:rPr>
        <w:t xml:space="preserve"> (top 5). </w:t>
      </w:r>
      <w:r w:rsidR="00B12453" w:rsidRPr="006509FC">
        <w:rPr>
          <w:color w:val="323232"/>
          <w:shd w:val="clear" w:color="auto" w:fill="FFFFFF"/>
        </w:rPr>
        <w:t xml:space="preserve">Studying the </w:t>
      </w:r>
      <w:r>
        <w:rPr>
          <w:color w:val="323232"/>
          <w:shd w:val="clear" w:color="auto" w:fill="FFFFFF"/>
        </w:rPr>
        <w:t xml:space="preserve">potential </w:t>
      </w:r>
      <w:r w:rsidR="00B12453" w:rsidRPr="006509FC">
        <w:rPr>
          <w:color w:val="323232"/>
          <w:shd w:val="clear" w:color="auto" w:fill="FFFFFF"/>
        </w:rPr>
        <w:t xml:space="preserve">roles of HK universities is critical in relation to the Greater Bay </w:t>
      </w:r>
      <w:r>
        <w:rPr>
          <w:color w:val="323232"/>
          <w:shd w:val="clear" w:color="auto" w:fill="FFFFFF"/>
        </w:rPr>
        <w:t>Area Project because it offers</w:t>
      </w:r>
      <w:r w:rsidR="00B12453" w:rsidRPr="006509FC">
        <w:rPr>
          <w:color w:val="323232"/>
          <w:shd w:val="clear" w:color="auto" w:fill="FFFFFF"/>
        </w:rPr>
        <w:t xml:space="preserve"> policies for Hong Kong to develop and foster an innovation-based economy. </w:t>
      </w:r>
    </w:p>
    <w:p w14:paraId="0B1073CC" w14:textId="77777777" w:rsidR="00497DEF" w:rsidRDefault="00497DEF" w:rsidP="00B12453">
      <w:pPr>
        <w:rPr>
          <w:color w:val="323232"/>
          <w:shd w:val="clear" w:color="auto" w:fill="FFFFFF"/>
        </w:rPr>
      </w:pPr>
    </w:p>
    <w:p w14:paraId="0B462180" w14:textId="69517D03" w:rsidR="00497DEF" w:rsidRDefault="00497DEF" w:rsidP="00497DEF">
      <w:pPr>
        <w:rPr>
          <w:rFonts w:eastAsia="Times New Roman"/>
        </w:rPr>
      </w:pPr>
      <w:r>
        <w:rPr>
          <w:rFonts w:eastAsia="Times New Roman"/>
        </w:rPr>
        <w:t>Comparable to Silicon Valley’s ecosystem, Hong Kong consists of 4 top 50 2018 QS world ranking research universities: University of Hong Kong (26), The Hong Kong University of Science and Technology (30), The Chinese University of Hong Kong (46), City University of Hong Kong (49).</w:t>
      </w:r>
      <w:r>
        <w:rPr>
          <w:rStyle w:val="a6"/>
          <w:rFonts w:eastAsia="Times New Roman"/>
        </w:rPr>
        <w:footnoteReference w:id="1"/>
      </w:r>
      <w:r>
        <w:rPr>
          <w:rFonts w:eastAsia="Times New Roman"/>
        </w:rPr>
        <w:t xml:space="preserve"> </w:t>
      </w:r>
      <w:r w:rsidR="000107BA">
        <w:rPr>
          <w:rFonts w:eastAsia="Times New Roman"/>
        </w:rPr>
        <w:t xml:space="preserve">In relation to the universities in the Guangdong area, </w:t>
      </w:r>
      <w:r w:rsidRPr="00497DEF">
        <w:rPr>
          <w:rFonts w:eastAsia="Times New Roman"/>
          <w:i/>
        </w:rPr>
        <w:t xml:space="preserve">Thus, Hong Kong can serve as the Greater Bay Area region’s education, knowledge, and research hub. </w:t>
      </w:r>
    </w:p>
    <w:p w14:paraId="52DC9D4B" w14:textId="77777777" w:rsidR="00A63248" w:rsidRPr="00DE1EA8" w:rsidRDefault="00A63248" w:rsidP="00B12453">
      <w:pPr>
        <w:rPr>
          <w:rFonts w:eastAsia="新細明體" w:hint="eastAsia"/>
          <w:color w:val="323232"/>
          <w:shd w:val="clear" w:color="auto" w:fill="FFFFFF"/>
          <w:lang w:eastAsia="zh-TW"/>
        </w:rPr>
      </w:pPr>
    </w:p>
    <w:p w14:paraId="576A9097" w14:textId="07799A17" w:rsidR="00B12453" w:rsidRDefault="009F3E10" w:rsidP="00B12453">
      <w:pPr>
        <w:rPr>
          <w:color w:val="323232"/>
          <w:shd w:val="clear" w:color="auto" w:fill="FFFFFF"/>
        </w:rPr>
      </w:pPr>
      <w:r>
        <w:rPr>
          <w:color w:val="323232"/>
          <w:shd w:val="clear" w:color="auto" w:fill="FFFFFF"/>
        </w:rPr>
        <w:t xml:space="preserve">As </w:t>
      </w:r>
      <w:r w:rsidR="00B12453">
        <w:rPr>
          <w:color w:val="323232"/>
          <w:shd w:val="clear" w:color="auto" w:fill="FFFFFF"/>
        </w:rPr>
        <w:t>Mowery</w:t>
      </w:r>
      <w:r>
        <w:rPr>
          <w:color w:val="323232"/>
          <w:shd w:val="clear" w:color="auto" w:fill="FFFFFF"/>
        </w:rPr>
        <w:t xml:space="preserve"> noted</w:t>
      </w:r>
      <w:r w:rsidR="00B12453">
        <w:rPr>
          <w:color w:val="323232"/>
          <w:shd w:val="clear" w:color="auto" w:fill="FFFFFF"/>
        </w:rPr>
        <w:t xml:space="preserve">, Hong Kong’s university faculties have failed to transform into “research </w:t>
      </w:r>
      <w:r w:rsidR="00335584" w:rsidRPr="00335584">
        <w:rPr>
          <w:color w:val="323232"/>
          <w:shd w:val="clear" w:color="auto" w:fill="FFFFFF"/>
        </w:rPr>
        <w:t>entrepreneurs</w:t>
      </w:r>
      <w:r w:rsidR="00335584">
        <w:rPr>
          <w:color w:val="323232"/>
          <w:shd w:val="clear" w:color="auto" w:fill="FFFFFF"/>
        </w:rPr>
        <w:t xml:space="preserve">” </w:t>
      </w:r>
      <w:r w:rsidR="00B12453">
        <w:rPr>
          <w:color w:val="323232"/>
          <w:shd w:val="clear" w:color="auto" w:fill="FFFFFF"/>
        </w:rPr>
        <w:t>despite continuous research government grants.</w:t>
      </w:r>
      <w:r w:rsidR="00320156">
        <w:rPr>
          <w:rStyle w:val="a6"/>
          <w:color w:val="323232"/>
          <w:shd w:val="clear" w:color="auto" w:fill="FFFFFF"/>
        </w:rPr>
        <w:footnoteReference w:id="2"/>
      </w:r>
      <w:r w:rsidR="001D5777">
        <w:rPr>
          <w:color w:val="323232"/>
          <w:shd w:val="clear" w:color="auto" w:fill="FFFFFF"/>
        </w:rPr>
        <w:t xml:space="preserve"> </w:t>
      </w:r>
    </w:p>
    <w:p w14:paraId="7D551B7A" w14:textId="77777777" w:rsidR="00B12453" w:rsidRDefault="00B12453" w:rsidP="00B12453">
      <w:pPr>
        <w:rPr>
          <w:i/>
          <w:color w:val="323232"/>
          <w:shd w:val="clear" w:color="auto" w:fill="FFFFFF"/>
        </w:rPr>
      </w:pPr>
    </w:p>
    <w:p w14:paraId="4B3EEF5A" w14:textId="7E32B1E3" w:rsidR="003D3335" w:rsidRDefault="00B12453" w:rsidP="003D3335">
      <w:pPr>
        <w:rPr>
          <w:rFonts w:eastAsia="Times New Roman"/>
        </w:rPr>
      </w:pPr>
      <w:r>
        <w:rPr>
          <w:color w:val="323232"/>
          <w:shd w:val="clear" w:color="auto" w:fill="FFFFFF"/>
        </w:rPr>
        <w:t>In contrast to Hong Kong’s model of public funding university research, “</w:t>
      </w:r>
      <w:r w:rsidRPr="00A808E0">
        <w:rPr>
          <w:rFonts w:eastAsia="Times New Roman"/>
        </w:rPr>
        <w:t>research budgets are allocated through multiple different agencies, with evaluations of grant approval based on blind peer</w:t>
      </w:r>
      <w:r w:rsidR="00DA770D">
        <w:rPr>
          <w:rFonts w:eastAsia="Times New Roman"/>
        </w:rPr>
        <w:t>-</w:t>
      </w:r>
      <w:r w:rsidRPr="00A808E0">
        <w:rPr>
          <w:rFonts w:eastAsia="Times New Roman"/>
        </w:rPr>
        <w:t>reviewed boards comprised of scientists and other members who do not necessarily work at the agencies providing funding.</w:t>
      </w:r>
      <w:r w:rsidR="00DA770D">
        <w:rPr>
          <w:rFonts w:eastAsia="Times New Roman"/>
        </w:rPr>
        <w:t xml:space="preserve"> Independent </w:t>
      </w:r>
      <w:r w:rsidRPr="00A808E0">
        <w:rPr>
          <w:rFonts w:eastAsia="Times New Roman"/>
        </w:rPr>
        <w:t xml:space="preserve">advisory boards evaluate the merits of proposals, </w:t>
      </w:r>
      <w:r w:rsidR="00DA770D">
        <w:rPr>
          <w:rFonts w:eastAsia="Times New Roman"/>
        </w:rPr>
        <w:t xml:space="preserve">and </w:t>
      </w:r>
      <w:r w:rsidRPr="00A808E0">
        <w:rPr>
          <w:rFonts w:eastAsia="Times New Roman"/>
        </w:rPr>
        <w:t xml:space="preserve">awarded on a project basis rather than central bureaucracy allocations of budgets to </w:t>
      </w:r>
      <w:r w:rsidR="00E61A5E" w:rsidRPr="00A808E0">
        <w:rPr>
          <w:rFonts w:eastAsia="Times New Roman"/>
        </w:rPr>
        <w:t>institutions</w:t>
      </w:r>
      <w:r w:rsidR="000B6974">
        <w:rPr>
          <w:rFonts w:eastAsia="Times New Roman"/>
        </w:rPr>
        <w:t>.</w:t>
      </w:r>
      <w:r w:rsidR="00633D40">
        <w:rPr>
          <w:rFonts w:eastAsia="Times New Roman"/>
        </w:rPr>
        <w:t>”</w:t>
      </w:r>
      <w:r w:rsidR="000D2D4F">
        <w:rPr>
          <w:rStyle w:val="a6"/>
          <w:rFonts w:eastAsia="Times New Roman"/>
        </w:rPr>
        <w:footnoteReference w:id="3"/>
      </w:r>
      <w:r w:rsidRPr="00A808E0">
        <w:rPr>
          <w:rFonts w:eastAsia="Times New Roman"/>
        </w:rPr>
        <w:t xml:space="preserve"> </w:t>
      </w:r>
    </w:p>
    <w:p w14:paraId="4810E197" w14:textId="77777777" w:rsidR="00B13D27" w:rsidRDefault="00B13D27" w:rsidP="003D3335">
      <w:pPr>
        <w:rPr>
          <w:rFonts w:eastAsia="Times New Roman"/>
        </w:rPr>
      </w:pPr>
    </w:p>
    <w:p w14:paraId="4AAB27F6" w14:textId="5C540435" w:rsidR="00B13D27" w:rsidRPr="00FE7677" w:rsidRDefault="00B13D27" w:rsidP="0053003E">
      <w:pPr>
        <w:pStyle w:val="a7"/>
        <w:numPr>
          <w:ilvl w:val="0"/>
          <w:numId w:val="16"/>
        </w:numPr>
        <w:rPr>
          <w:rFonts w:eastAsia="Times New Roman"/>
          <w:b/>
        </w:rPr>
      </w:pPr>
      <w:r w:rsidRPr="00FE7677">
        <w:rPr>
          <w:rFonts w:eastAsia="Times New Roman"/>
          <w:b/>
        </w:rPr>
        <w:t xml:space="preserve">Transforming </w:t>
      </w:r>
      <w:r w:rsidR="005E239F" w:rsidRPr="00FE7677">
        <w:rPr>
          <w:rFonts w:eastAsia="Times New Roman"/>
          <w:b/>
        </w:rPr>
        <w:t xml:space="preserve">Faculty into </w:t>
      </w:r>
      <w:r w:rsidR="00F17C5E" w:rsidRPr="00FE7677">
        <w:rPr>
          <w:rFonts w:eastAsia="Times New Roman"/>
          <w:b/>
        </w:rPr>
        <w:t xml:space="preserve">“Research </w:t>
      </w:r>
      <w:r w:rsidR="00306344" w:rsidRPr="00FE7677">
        <w:rPr>
          <w:rFonts w:eastAsia="Times New Roman"/>
          <w:b/>
        </w:rPr>
        <w:t>Entrepreneurs</w:t>
      </w:r>
      <w:r w:rsidR="00162A11" w:rsidRPr="00FE7677">
        <w:rPr>
          <w:rFonts w:eastAsia="Times New Roman"/>
          <w:b/>
        </w:rPr>
        <w:t>”</w:t>
      </w:r>
    </w:p>
    <w:p w14:paraId="48713047" w14:textId="77777777" w:rsidR="003D3335" w:rsidRDefault="003D3335" w:rsidP="009F3E10">
      <w:pPr>
        <w:rPr>
          <w:i/>
          <w:color w:val="323232"/>
          <w:shd w:val="clear" w:color="auto" w:fill="FFFFFF"/>
        </w:rPr>
      </w:pPr>
    </w:p>
    <w:p w14:paraId="77CD3881" w14:textId="77777777" w:rsidR="00FD2144" w:rsidRDefault="009F3E10" w:rsidP="009F3E10">
      <w:pPr>
        <w:rPr>
          <w:color w:val="323232"/>
          <w:shd w:val="clear" w:color="auto" w:fill="FFFFFF"/>
        </w:rPr>
      </w:pPr>
      <w:r w:rsidRPr="008C1C27">
        <w:rPr>
          <w:i/>
          <w:color w:val="323232"/>
          <w:shd w:val="clear" w:color="auto" w:fill="FFFFFF"/>
        </w:rPr>
        <w:t>The most significant point is that the universities, and Silicon Valley’s private sector</w:t>
      </w:r>
      <w:r w:rsidR="00EE3059" w:rsidRPr="008C1C27">
        <w:rPr>
          <w:i/>
          <w:color w:val="323232"/>
          <w:shd w:val="clear" w:color="auto" w:fill="FFFFFF"/>
        </w:rPr>
        <w:t>, have become interdependent</w:t>
      </w:r>
      <w:r w:rsidR="00EE3059">
        <w:rPr>
          <w:color w:val="323232"/>
          <w:shd w:val="clear" w:color="auto" w:fill="FFFFFF"/>
        </w:rPr>
        <w:t xml:space="preserve">. </w:t>
      </w:r>
    </w:p>
    <w:p w14:paraId="19C33AEF" w14:textId="77777777" w:rsidR="00FD2144" w:rsidRDefault="00FD2144" w:rsidP="009F3E10">
      <w:pPr>
        <w:rPr>
          <w:color w:val="323232"/>
          <w:shd w:val="clear" w:color="auto" w:fill="FFFFFF"/>
        </w:rPr>
      </w:pPr>
    </w:p>
    <w:p w14:paraId="0840B6E2" w14:textId="16FD982A" w:rsidR="009F3E10" w:rsidRDefault="009F3E10" w:rsidP="009F3E10">
      <w:pPr>
        <w:rPr>
          <w:color w:val="222222"/>
          <w:shd w:val="clear" w:color="auto" w:fill="FFFFFF"/>
        </w:rPr>
      </w:pPr>
      <w:r w:rsidRPr="008C1C27">
        <w:rPr>
          <w:color w:val="222222"/>
          <w:shd w:val="clear" w:color="auto" w:fill="FFFFFF"/>
        </w:rPr>
        <w:t>For example,</w:t>
      </w:r>
      <w:r>
        <w:rPr>
          <w:rFonts w:ascii="Arial" w:hAnsi="Arial" w:cs="Arial"/>
          <w:color w:val="222222"/>
          <w:sz w:val="20"/>
          <w:szCs w:val="20"/>
          <w:shd w:val="clear" w:color="auto" w:fill="FFFFFF"/>
        </w:rPr>
        <w:t xml:space="preserve"> </w:t>
      </w:r>
      <w:r w:rsidRPr="00EE3059">
        <w:rPr>
          <w:b/>
          <w:color w:val="323232"/>
          <w:shd w:val="clear" w:color="auto" w:fill="FFFFFF"/>
        </w:rPr>
        <w:t>Stanford Research Park</w:t>
      </w:r>
      <w:r w:rsidRPr="006509FC">
        <w:rPr>
          <w:color w:val="323232"/>
          <w:shd w:val="clear" w:color="auto" w:fill="FFFFFF"/>
        </w:rPr>
        <w:t xml:space="preserve"> was built in 1951, and is the </w:t>
      </w:r>
      <w:r w:rsidRPr="006509FC">
        <w:rPr>
          <w:color w:val="222222"/>
          <w:shd w:val="clear" w:color="auto" w:fill="FFFFFF"/>
        </w:rPr>
        <w:t xml:space="preserve">world's first </w:t>
      </w:r>
      <w:r>
        <w:rPr>
          <w:color w:val="222222"/>
          <w:shd w:val="clear" w:color="auto" w:fill="FFFFFF"/>
        </w:rPr>
        <w:t>technology-focused office park.</w:t>
      </w:r>
      <w:r w:rsidRPr="006509FC">
        <w:rPr>
          <w:color w:val="222222"/>
          <w:shd w:val="clear" w:color="auto" w:fill="FFFFFF"/>
        </w:rPr>
        <w:t xml:space="preserve"> The park is 2.8 km², and </w:t>
      </w:r>
      <w:r>
        <w:rPr>
          <w:color w:val="222222"/>
          <w:shd w:val="clear" w:color="auto" w:fill="FFFFFF"/>
        </w:rPr>
        <w:t xml:space="preserve">has leased office space/land to </w:t>
      </w:r>
      <w:r w:rsidRPr="006509FC">
        <w:rPr>
          <w:color w:val="222222"/>
          <w:shd w:val="clear" w:color="auto" w:fill="FFFFFF"/>
        </w:rPr>
        <w:t>Tesla, Hewlett Packard Enterprise (HP), Google, VMware, etc.</w:t>
      </w:r>
      <w:r>
        <w:rPr>
          <w:rStyle w:val="a6"/>
          <w:color w:val="222222"/>
          <w:shd w:val="clear" w:color="auto" w:fill="FFFFFF"/>
        </w:rPr>
        <w:footnoteReference w:id="4"/>
      </w:r>
      <w:r w:rsidRPr="006509FC">
        <w:rPr>
          <w:color w:val="222222"/>
          <w:shd w:val="clear" w:color="auto" w:fill="FFFFFF"/>
        </w:rPr>
        <w:t xml:space="preserve"> </w:t>
      </w:r>
      <w:r>
        <w:rPr>
          <w:color w:val="222222"/>
          <w:shd w:val="clear" w:color="auto" w:fill="FFFFFF"/>
        </w:rPr>
        <w:t xml:space="preserve">The </w:t>
      </w:r>
      <w:proofErr w:type="gramStart"/>
      <w:r>
        <w:rPr>
          <w:color w:val="222222"/>
          <w:shd w:val="clear" w:color="auto" w:fill="FFFFFF"/>
        </w:rPr>
        <w:t>p</w:t>
      </w:r>
      <w:r w:rsidR="00A76966">
        <w:rPr>
          <w:color w:val="222222"/>
          <w:shd w:val="clear" w:color="auto" w:fill="FFFFFF"/>
        </w:rPr>
        <w:t>ark</w:t>
      </w:r>
      <w:proofErr w:type="gramEnd"/>
      <w:r w:rsidR="00A76966">
        <w:rPr>
          <w:color w:val="222222"/>
          <w:shd w:val="clear" w:color="auto" w:fill="FFFFFF"/>
        </w:rPr>
        <w:t xml:space="preserve"> has successfully: </w:t>
      </w:r>
    </w:p>
    <w:p w14:paraId="46A76FEB" w14:textId="77777777" w:rsidR="00A76966" w:rsidRDefault="00A76966" w:rsidP="009F3E10">
      <w:pPr>
        <w:rPr>
          <w:color w:val="222222"/>
          <w:shd w:val="clear" w:color="auto" w:fill="FFFFFF"/>
        </w:rPr>
      </w:pPr>
    </w:p>
    <w:p w14:paraId="12D4D3CB" w14:textId="77777777" w:rsidR="004B5832" w:rsidRDefault="004B5832" w:rsidP="004B5832">
      <w:pPr>
        <w:pStyle w:val="a7"/>
        <w:numPr>
          <w:ilvl w:val="0"/>
          <w:numId w:val="6"/>
        </w:numPr>
        <w:rPr>
          <w:color w:val="222222"/>
          <w:shd w:val="clear" w:color="auto" w:fill="FFFFFF"/>
        </w:rPr>
      </w:pPr>
      <w:r>
        <w:rPr>
          <w:color w:val="222222"/>
          <w:shd w:val="clear" w:color="auto" w:fill="FFFFFF"/>
        </w:rPr>
        <w:t>Generated</w:t>
      </w:r>
      <w:r w:rsidR="000E64F4" w:rsidRPr="00C430C5">
        <w:rPr>
          <w:color w:val="222222"/>
          <w:shd w:val="clear" w:color="auto" w:fill="FFFFFF"/>
        </w:rPr>
        <w:t xml:space="preserve"> new </w:t>
      </w:r>
      <w:r>
        <w:rPr>
          <w:color w:val="222222"/>
          <w:shd w:val="clear" w:color="auto" w:fill="FFFFFF"/>
        </w:rPr>
        <w:t xml:space="preserve">and constant </w:t>
      </w:r>
      <w:r w:rsidR="000E64F4" w:rsidRPr="00C430C5">
        <w:rPr>
          <w:color w:val="222222"/>
          <w:shd w:val="clear" w:color="auto" w:fill="FFFFFF"/>
        </w:rPr>
        <w:t>revenue s</w:t>
      </w:r>
      <w:r>
        <w:rPr>
          <w:color w:val="222222"/>
          <w:shd w:val="clear" w:color="auto" w:fill="FFFFFF"/>
        </w:rPr>
        <w:t xml:space="preserve">tream for Stanford university </w:t>
      </w:r>
    </w:p>
    <w:p w14:paraId="1C47D9C0" w14:textId="09CDD549" w:rsidR="000E64F4" w:rsidRDefault="004B5832" w:rsidP="004B5832">
      <w:pPr>
        <w:pStyle w:val="a7"/>
        <w:numPr>
          <w:ilvl w:val="0"/>
          <w:numId w:val="12"/>
        </w:numPr>
        <w:rPr>
          <w:color w:val="222222"/>
          <w:shd w:val="clear" w:color="auto" w:fill="FFFFFF"/>
        </w:rPr>
      </w:pPr>
      <w:r w:rsidRPr="004B5832">
        <w:rPr>
          <w:color w:val="222222"/>
          <w:shd w:val="clear" w:color="auto" w:fill="FFFFFF"/>
        </w:rPr>
        <w:t>R</w:t>
      </w:r>
      <w:r w:rsidR="000E64F4" w:rsidRPr="004B5832">
        <w:rPr>
          <w:color w:val="222222"/>
          <w:shd w:val="clear" w:color="auto" w:fill="FFFFFF"/>
        </w:rPr>
        <w:t xml:space="preserve">esearch and </w:t>
      </w:r>
      <w:r w:rsidRPr="004B5832">
        <w:rPr>
          <w:color w:val="222222"/>
          <w:shd w:val="clear" w:color="auto" w:fill="FFFFFF"/>
        </w:rPr>
        <w:t>fellowship funding for students</w:t>
      </w:r>
    </w:p>
    <w:p w14:paraId="6C53321D" w14:textId="3357EA36" w:rsidR="00CC18A5" w:rsidRDefault="006A5E1F" w:rsidP="008F44A2">
      <w:pPr>
        <w:pStyle w:val="a7"/>
        <w:numPr>
          <w:ilvl w:val="0"/>
          <w:numId w:val="12"/>
        </w:numPr>
        <w:rPr>
          <w:color w:val="222222"/>
          <w:shd w:val="clear" w:color="auto" w:fill="FFFFFF"/>
        </w:rPr>
      </w:pPr>
      <w:r w:rsidRPr="006A5E1F">
        <w:rPr>
          <w:color w:val="222222"/>
          <w:shd w:val="clear" w:color="auto" w:fill="FFFFFF"/>
        </w:rPr>
        <w:lastRenderedPageBreak/>
        <w:t>Philanthropic</w:t>
      </w:r>
      <w:r w:rsidR="002849B2">
        <w:rPr>
          <w:color w:val="222222"/>
          <w:shd w:val="clear" w:color="auto" w:fill="FFFFFF"/>
        </w:rPr>
        <w:t xml:space="preserve"> Gifts </w:t>
      </w:r>
      <w:r w:rsidR="00306344">
        <w:rPr>
          <w:color w:val="222222"/>
          <w:shd w:val="clear" w:color="auto" w:fill="FFFFFF"/>
        </w:rPr>
        <w:t xml:space="preserve">from </w:t>
      </w:r>
      <w:r w:rsidR="002C48CE">
        <w:rPr>
          <w:color w:val="222222"/>
          <w:shd w:val="clear" w:color="auto" w:fill="FFFFFF"/>
        </w:rPr>
        <w:t xml:space="preserve">corporations, CEOs are often </w:t>
      </w:r>
      <w:r w:rsidR="00C257BF">
        <w:rPr>
          <w:color w:val="222222"/>
          <w:shd w:val="clear" w:color="auto" w:fill="FFFFFF"/>
        </w:rPr>
        <w:t>alumni of the school (</w:t>
      </w:r>
      <w:r w:rsidR="00C257BF" w:rsidRPr="00C257BF">
        <w:rPr>
          <w:color w:val="222222"/>
          <w:shd w:val="clear" w:color="auto" w:fill="FFFFFF"/>
        </w:rPr>
        <w:t>Philip Knight, a co-founder of</w:t>
      </w:r>
      <w:r w:rsidR="00850E67">
        <w:rPr>
          <w:color w:val="222222"/>
          <w:shd w:val="clear" w:color="auto" w:fill="FFFFFF"/>
        </w:rPr>
        <w:t xml:space="preserve"> Nike, donated $400 million to Stanford </w:t>
      </w:r>
      <w:r w:rsidR="00044F9C">
        <w:rPr>
          <w:color w:val="222222"/>
          <w:shd w:val="clear" w:color="auto" w:fill="FFFFFF"/>
        </w:rPr>
        <w:t>University in 2016)</w:t>
      </w:r>
      <w:r w:rsidR="00044F9C">
        <w:rPr>
          <w:rStyle w:val="a6"/>
          <w:color w:val="222222"/>
          <w:shd w:val="clear" w:color="auto" w:fill="FFFFFF"/>
        </w:rPr>
        <w:footnoteReference w:id="5"/>
      </w:r>
    </w:p>
    <w:p w14:paraId="440E39BB" w14:textId="77777777" w:rsidR="009843DE" w:rsidRPr="008F44A2" w:rsidRDefault="009843DE" w:rsidP="009843DE">
      <w:pPr>
        <w:pStyle w:val="a7"/>
        <w:ind w:left="1440"/>
        <w:rPr>
          <w:color w:val="222222"/>
          <w:shd w:val="clear" w:color="auto" w:fill="FFFFFF"/>
        </w:rPr>
      </w:pPr>
    </w:p>
    <w:p w14:paraId="6D9AE89D" w14:textId="4CCBAA9B" w:rsidR="0057157E" w:rsidRPr="0057157E" w:rsidRDefault="004B5832" w:rsidP="0057157E">
      <w:pPr>
        <w:pStyle w:val="a7"/>
        <w:numPr>
          <w:ilvl w:val="0"/>
          <w:numId w:val="6"/>
        </w:numPr>
        <w:rPr>
          <w:color w:val="222222"/>
          <w:shd w:val="clear" w:color="auto" w:fill="FFFFFF"/>
        </w:rPr>
      </w:pPr>
      <w:r w:rsidRPr="00044F9C">
        <w:rPr>
          <w:color w:val="222222"/>
          <w:shd w:val="clear" w:color="auto" w:fill="FFFFFF"/>
        </w:rPr>
        <w:t>Integrated</w:t>
      </w:r>
      <w:r w:rsidR="000E64F4" w:rsidRPr="00044F9C">
        <w:rPr>
          <w:color w:val="222222"/>
          <w:shd w:val="clear" w:color="auto" w:fill="FFFFFF"/>
        </w:rPr>
        <w:t xml:space="preserve"> academia and </w:t>
      </w:r>
      <w:r w:rsidRPr="00044F9C">
        <w:rPr>
          <w:color w:val="222222"/>
          <w:shd w:val="clear" w:color="auto" w:fill="FFFFFF"/>
        </w:rPr>
        <w:t xml:space="preserve">private-sector </w:t>
      </w:r>
      <w:r w:rsidR="000E64F4" w:rsidRPr="00044F9C">
        <w:rPr>
          <w:color w:val="222222"/>
          <w:shd w:val="clear" w:color="auto" w:fill="FFFFFF"/>
        </w:rPr>
        <w:t xml:space="preserve">industry in one space </w:t>
      </w:r>
    </w:p>
    <w:p w14:paraId="0F90C03E" w14:textId="77777777" w:rsidR="00CC18A5" w:rsidRPr="00CC18A5" w:rsidRDefault="00CC18A5" w:rsidP="00CC18A5">
      <w:pPr>
        <w:rPr>
          <w:color w:val="222222"/>
          <w:shd w:val="clear" w:color="auto" w:fill="FFFFFF"/>
        </w:rPr>
      </w:pPr>
    </w:p>
    <w:p w14:paraId="5F795818" w14:textId="135299EC" w:rsidR="001D5777" w:rsidRPr="008F44A2" w:rsidRDefault="000E64F4" w:rsidP="008F44A2">
      <w:pPr>
        <w:pStyle w:val="a7"/>
        <w:numPr>
          <w:ilvl w:val="0"/>
          <w:numId w:val="9"/>
        </w:numPr>
        <w:rPr>
          <w:color w:val="222222"/>
          <w:shd w:val="clear" w:color="auto" w:fill="FFFFFF"/>
        </w:rPr>
      </w:pPr>
      <w:r w:rsidRPr="008F44A2">
        <w:rPr>
          <w:color w:val="222222"/>
          <w:shd w:val="clear" w:color="auto" w:fill="FFFFFF"/>
        </w:rPr>
        <w:t>Ability to commercialize research</w:t>
      </w:r>
    </w:p>
    <w:p w14:paraId="0BA4CC09" w14:textId="76A83A10" w:rsidR="00C430C5" w:rsidRDefault="00C430C5" w:rsidP="004B5832">
      <w:pPr>
        <w:pStyle w:val="a7"/>
        <w:numPr>
          <w:ilvl w:val="0"/>
          <w:numId w:val="9"/>
        </w:numPr>
        <w:rPr>
          <w:color w:val="222222"/>
          <w:shd w:val="clear" w:color="auto" w:fill="FFFFFF"/>
        </w:rPr>
      </w:pPr>
      <w:r w:rsidRPr="004B5832">
        <w:rPr>
          <w:color w:val="222222"/>
          <w:shd w:val="clear" w:color="auto" w:fill="FFFFFF"/>
        </w:rPr>
        <w:t>Tech company workers take</w:t>
      </w:r>
      <w:r w:rsidR="000E64F4" w:rsidRPr="004B5832">
        <w:rPr>
          <w:color w:val="222222"/>
          <w:shd w:val="clear" w:color="auto" w:fill="FFFFFF"/>
        </w:rPr>
        <w:t xml:space="preserve"> part-time courses at Stanford, and in return of</w:t>
      </w:r>
      <w:r w:rsidRPr="004B5832">
        <w:rPr>
          <w:color w:val="222222"/>
          <w:shd w:val="clear" w:color="auto" w:fill="FFFFFF"/>
        </w:rPr>
        <w:t xml:space="preserve">fer, </w:t>
      </w:r>
      <w:r w:rsidR="000E64F4" w:rsidRPr="004B5832">
        <w:rPr>
          <w:color w:val="222222"/>
          <w:shd w:val="clear" w:color="auto" w:fill="FFFFFF"/>
        </w:rPr>
        <w:t>job opportunities for Stanford grads.</w:t>
      </w:r>
    </w:p>
    <w:p w14:paraId="4EB676E6" w14:textId="77777777" w:rsidR="00CC18A5" w:rsidRPr="004B5832" w:rsidRDefault="00CC18A5" w:rsidP="00CC18A5">
      <w:pPr>
        <w:pStyle w:val="a7"/>
        <w:ind w:left="1440"/>
        <w:rPr>
          <w:color w:val="222222"/>
          <w:shd w:val="clear" w:color="auto" w:fill="FFFFFF"/>
        </w:rPr>
      </w:pPr>
    </w:p>
    <w:p w14:paraId="13C85684" w14:textId="41A9BA5D" w:rsidR="00E3021C" w:rsidRPr="006A5E1F" w:rsidRDefault="000E64F4" w:rsidP="006A5E1F">
      <w:pPr>
        <w:pStyle w:val="a7"/>
        <w:numPr>
          <w:ilvl w:val="0"/>
          <w:numId w:val="6"/>
        </w:numPr>
        <w:rPr>
          <w:color w:val="222222"/>
          <w:shd w:val="clear" w:color="auto" w:fill="FFFFFF"/>
        </w:rPr>
      </w:pPr>
      <w:r w:rsidRPr="00C430C5">
        <w:rPr>
          <w:color w:val="222222"/>
          <w:shd w:val="clear" w:color="auto" w:fill="FFFFFF"/>
        </w:rPr>
        <w:t>Inspired students to start their own companies. Companies’ technology and/or business plans that have developed during a student or researcher’s time at Stanford include:</w:t>
      </w:r>
    </w:p>
    <w:p w14:paraId="02E1F42C" w14:textId="2948104C" w:rsidR="00C430C5" w:rsidRDefault="00714F9A" w:rsidP="000E64F4">
      <w:pPr>
        <w:pStyle w:val="a7"/>
        <w:numPr>
          <w:ilvl w:val="0"/>
          <w:numId w:val="7"/>
        </w:numPr>
        <w:rPr>
          <w:color w:val="222222"/>
          <w:shd w:val="clear" w:color="auto" w:fill="FFFFFF"/>
        </w:rPr>
      </w:pPr>
      <w:r w:rsidRPr="00C430C5">
        <w:rPr>
          <w:color w:val="222222"/>
          <w:shd w:val="clear" w:color="auto" w:fill="FFFFFF"/>
        </w:rPr>
        <w:t>LinkedI</w:t>
      </w:r>
      <w:r>
        <w:rPr>
          <w:color w:val="222222"/>
          <w:shd w:val="clear" w:color="auto" w:fill="FFFFFF"/>
        </w:rPr>
        <w:t>n</w:t>
      </w:r>
    </w:p>
    <w:p w14:paraId="2CC9405F" w14:textId="0A662B65" w:rsidR="00592762" w:rsidRPr="00E3021C" w:rsidRDefault="000E64F4" w:rsidP="00E3021C">
      <w:pPr>
        <w:pStyle w:val="a7"/>
        <w:numPr>
          <w:ilvl w:val="0"/>
          <w:numId w:val="7"/>
        </w:numPr>
        <w:rPr>
          <w:color w:val="222222"/>
          <w:shd w:val="clear" w:color="auto" w:fill="FFFFFF"/>
        </w:rPr>
      </w:pPr>
      <w:r w:rsidRPr="00C430C5">
        <w:rPr>
          <w:color w:val="222222"/>
          <w:shd w:val="clear" w:color="auto" w:fill="FFFFFF"/>
        </w:rPr>
        <w:t>Instagram</w:t>
      </w:r>
    </w:p>
    <w:p w14:paraId="27B67BCD" w14:textId="77777777" w:rsidR="00C430C5" w:rsidRPr="00592762" w:rsidRDefault="000E64F4" w:rsidP="00592762">
      <w:pPr>
        <w:pStyle w:val="a7"/>
        <w:numPr>
          <w:ilvl w:val="0"/>
          <w:numId w:val="7"/>
        </w:numPr>
        <w:rPr>
          <w:color w:val="222222"/>
          <w:shd w:val="clear" w:color="auto" w:fill="FFFFFF"/>
        </w:rPr>
      </w:pPr>
      <w:r w:rsidRPr="00592762">
        <w:rPr>
          <w:color w:val="222222"/>
          <w:shd w:val="clear" w:color="auto" w:fill="FFFFFF"/>
        </w:rPr>
        <w:t xml:space="preserve">Charles Schwab &amp; Company </w:t>
      </w:r>
    </w:p>
    <w:p w14:paraId="31DC6C32" w14:textId="1736DF48" w:rsidR="00C430C5" w:rsidRPr="00C2389C" w:rsidRDefault="00714F9A" w:rsidP="00C2389C">
      <w:pPr>
        <w:pStyle w:val="a7"/>
        <w:numPr>
          <w:ilvl w:val="0"/>
          <w:numId w:val="7"/>
        </w:numPr>
        <w:rPr>
          <w:color w:val="222222"/>
          <w:shd w:val="clear" w:color="auto" w:fill="FFFFFF"/>
        </w:rPr>
      </w:pPr>
      <w:r w:rsidRPr="00C430C5">
        <w:rPr>
          <w:color w:val="222222"/>
          <w:shd w:val="clear" w:color="auto" w:fill="FFFFFF"/>
        </w:rPr>
        <w:t>EBay</w:t>
      </w:r>
    </w:p>
    <w:p w14:paraId="0E19110E" w14:textId="0BA6C8BB" w:rsidR="000E64F4" w:rsidRPr="00C430C5" w:rsidRDefault="000E64F4" w:rsidP="00C430C5">
      <w:pPr>
        <w:pStyle w:val="a7"/>
        <w:numPr>
          <w:ilvl w:val="0"/>
          <w:numId w:val="7"/>
        </w:numPr>
        <w:rPr>
          <w:color w:val="222222"/>
          <w:shd w:val="clear" w:color="auto" w:fill="FFFFFF"/>
        </w:rPr>
      </w:pPr>
      <w:r w:rsidRPr="00C430C5">
        <w:rPr>
          <w:color w:val="222222"/>
          <w:shd w:val="clear" w:color="auto" w:fill="FFFFFF"/>
        </w:rPr>
        <w:t>Google</w:t>
      </w:r>
      <w:r w:rsidR="00C8018F">
        <w:rPr>
          <w:rStyle w:val="a6"/>
          <w:color w:val="222222"/>
          <w:shd w:val="clear" w:color="auto" w:fill="FFFFFF"/>
        </w:rPr>
        <w:footnoteReference w:id="6"/>
      </w:r>
    </w:p>
    <w:p w14:paraId="78272C01" w14:textId="77777777" w:rsidR="000E64F4" w:rsidRDefault="000E64F4" w:rsidP="00B12453">
      <w:pPr>
        <w:rPr>
          <w:rFonts w:eastAsia="Times New Roman"/>
          <w:color w:val="3E433E"/>
        </w:rPr>
      </w:pPr>
    </w:p>
    <w:p w14:paraId="45CAD860" w14:textId="7659F5D0" w:rsidR="009843DE" w:rsidRDefault="00B12453" w:rsidP="00B12453">
      <w:pPr>
        <w:rPr>
          <w:color w:val="222222"/>
          <w:shd w:val="clear" w:color="auto" w:fill="FFFFFF"/>
        </w:rPr>
      </w:pPr>
      <w:r w:rsidRPr="006509FC">
        <w:rPr>
          <w:color w:val="222222"/>
          <w:shd w:val="clear" w:color="auto" w:fill="FFFFFF"/>
        </w:rPr>
        <w:t xml:space="preserve">Stanford University </w:t>
      </w:r>
      <w:r w:rsidR="000062EB">
        <w:rPr>
          <w:color w:val="222222"/>
          <w:shd w:val="clear" w:color="auto" w:fill="FFFFFF"/>
        </w:rPr>
        <w:t xml:space="preserve">and UC Berkeley </w:t>
      </w:r>
      <w:r w:rsidRPr="006509FC">
        <w:rPr>
          <w:color w:val="222222"/>
          <w:shd w:val="clear" w:color="auto" w:fill="FFFFFF"/>
        </w:rPr>
        <w:t xml:space="preserve">has encouraged its faculty to </w:t>
      </w:r>
      <w:r w:rsidR="001D5777">
        <w:rPr>
          <w:color w:val="222222"/>
          <w:shd w:val="clear" w:color="auto" w:fill="FFFFFF"/>
        </w:rPr>
        <w:t xml:space="preserve">serve as </w:t>
      </w:r>
      <w:r w:rsidRPr="006509FC">
        <w:rPr>
          <w:color w:val="222222"/>
          <w:shd w:val="clear" w:color="auto" w:fill="FFFFFF"/>
        </w:rPr>
        <w:t xml:space="preserve">paid consultants to corporations to bridge the gap between academia and industry. </w:t>
      </w:r>
      <w:proofErr w:type="gramStart"/>
      <w:r w:rsidR="000062EB">
        <w:rPr>
          <w:rFonts w:eastAsia="Times New Roman"/>
        </w:rPr>
        <w:t xml:space="preserve">Faculty </w:t>
      </w:r>
      <w:r w:rsidR="005A60CC">
        <w:rPr>
          <w:rFonts w:eastAsia="Times New Roman"/>
        </w:rPr>
        <w:t>take</w:t>
      </w:r>
      <w:proofErr w:type="gramEnd"/>
      <w:r w:rsidR="000062EB">
        <w:rPr>
          <w:rFonts w:eastAsia="Times New Roman"/>
        </w:rPr>
        <w:t xml:space="preserve"> sabbaticals in Silicon Valley firms, </w:t>
      </w:r>
      <w:r w:rsidR="00496715">
        <w:rPr>
          <w:rFonts w:eastAsia="Times New Roman"/>
        </w:rPr>
        <w:t>“</w:t>
      </w:r>
      <w:r w:rsidR="000062EB">
        <w:rPr>
          <w:rFonts w:eastAsia="Times New Roman"/>
        </w:rPr>
        <w:t>transferring innovative designs to industry, facilitating the hiring of students by local startups, and licensing intellectual property</w:t>
      </w:r>
      <w:r w:rsidR="005A60CC">
        <w:rPr>
          <w:rFonts w:eastAsia="Times New Roman"/>
        </w:rPr>
        <w:t>.</w:t>
      </w:r>
      <w:r w:rsidR="00496715">
        <w:rPr>
          <w:rFonts w:eastAsia="Times New Roman"/>
        </w:rPr>
        <w:t>”</w:t>
      </w:r>
      <w:r w:rsidR="00A32518">
        <w:rPr>
          <w:rStyle w:val="a6"/>
          <w:rFonts w:eastAsia="Times New Roman"/>
        </w:rPr>
        <w:footnoteReference w:id="7"/>
      </w:r>
      <w:r w:rsidR="005A60CC">
        <w:rPr>
          <w:rFonts w:eastAsia="Times New Roman"/>
        </w:rPr>
        <w:t xml:space="preserve"> </w:t>
      </w:r>
      <w:r w:rsidRPr="006509FC">
        <w:rPr>
          <w:color w:val="222222"/>
          <w:shd w:val="clear" w:color="auto" w:fill="FFFFFF"/>
        </w:rPr>
        <w:t>Th</w:t>
      </w:r>
      <w:r w:rsidR="00C8018F">
        <w:rPr>
          <w:color w:val="222222"/>
          <w:shd w:val="clear" w:color="auto" w:fill="FFFFFF"/>
        </w:rPr>
        <w:t>us, professors are able</w:t>
      </w:r>
      <w:r w:rsidRPr="006509FC">
        <w:rPr>
          <w:color w:val="222222"/>
          <w:shd w:val="clear" w:color="auto" w:fill="FFFFFF"/>
        </w:rPr>
        <w:t xml:space="preserve"> keep up to date with industries</w:t>
      </w:r>
      <w:r w:rsidR="000062EB">
        <w:rPr>
          <w:color w:val="222222"/>
          <w:shd w:val="clear" w:color="auto" w:fill="FFFFFF"/>
        </w:rPr>
        <w:t xml:space="preserve"> within their fie</w:t>
      </w:r>
      <w:r w:rsidR="005A60CC">
        <w:rPr>
          <w:color w:val="222222"/>
          <w:shd w:val="clear" w:color="auto" w:fill="FFFFFF"/>
        </w:rPr>
        <w:t xml:space="preserve">ld of research, </w:t>
      </w:r>
      <w:r w:rsidR="00287173">
        <w:rPr>
          <w:color w:val="222222"/>
          <w:shd w:val="clear" w:color="auto" w:fill="FFFFFF"/>
        </w:rPr>
        <w:t xml:space="preserve">incentivized to tackle industry issues, </w:t>
      </w:r>
      <w:r w:rsidR="005A60CC">
        <w:rPr>
          <w:color w:val="222222"/>
          <w:shd w:val="clear" w:color="auto" w:fill="FFFFFF"/>
        </w:rPr>
        <w:t>and contribute to this feedback loop</w:t>
      </w:r>
      <w:r w:rsidR="00A32518">
        <w:rPr>
          <w:color w:val="222222"/>
          <w:shd w:val="clear" w:color="auto" w:fill="FFFFFF"/>
        </w:rPr>
        <w:t xml:space="preserve">. </w:t>
      </w:r>
    </w:p>
    <w:p w14:paraId="5993DB74" w14:textId="77777777" w:rsidR="00DB19D2" w:rsidRDefault="00E9158B"/>
    <w:p w14:paraId="275F47B2" w14:textId="187F4B21" w:rsidR="006A5E1F" w:rsidRPr="008F44A2" w:rsidRDefault="006A5E1F" w:rsidP="008F44A2">
      <w:pPr>
        <w:pStyle w:val="a7"/>
        <w:numPr>
          <w:ilvl w:val="0"/>
          <w:numId w:val="16"/>
        </w:numPr>
        <w:rPr>
          <w:b/>
        </w:rPr>
      </w:pPr>
      <w:r w:rsidRPr="008F44A2">
        <w:rPr>
          <w:b/>
        </w:rPr>
        <w:t xml:space="preserve">Corporate Affiliated Programs </w:t>
      </w:r>
    </w:p>
    <w:p w14:paraId="0D4E3D33" w14:textId="77777777" w:rsidR="006A5E1F" w:rsidRDefault="006A5E1F"/>
    <w:p w14:paraId="3EA1D3D1" w14:textId="7BB5933A" w:rsidR="008452E8" w:rsidRDefault="006A5E1F" w:rsidP="00900812">
      <w:pPr>
        <w:rPr>
          <w:rFonts w:eastAsia="Times New Roman"/>
        </w:rPr>
      </w:pPr>
      <w:r>
        <w:t xml:space="preserve">Silicon Valley’s top universities </w:t>
      </w:r>
      <w:r w:rsidR="00B25D7F">
        <w:t xml:space="preserve">have corporate affiliated programs in </w:t>
      </w:r>
      <w:r w:rsidR="00900812">
        <w:rPr>
          <w:rFonts w:eastAsia="Times New Roman"/>
        </w:rPr>
        <w:t>Business, Earth Sciences, Education, Engineering, Humanities and Sciences, Law, and Medicine.</w:t>
      </w:r>
      <w:r w:rsidR="00B25D7F">
        <w:rPr>
          <w:rStyle w:val="a6"/>
          <w:rFonts w:eastAsia="Times New Roman"/>
        </w:rPr>
        <w:footnoteReference w:id="8"/>
      </w:r>
      <w:r w:rsidR="00B25D7F">
        <w:rPr>
          <w:rFonts w:eastAsia="Times New Roman"/>
        </w:rPr>
        <w:t xml:space="preserve"> Corporations </w:t>
      </w:r>
      <w:r w:rsidR="001D5777">
        <w:rPr>
          <w:rFonts w:eastAsia="Times New Roman"/>
        </w:rPr>
        <w:t>have sent and sponsored workers</w:t>
      </w:r>
      <w:r w:rsidR="002A7A47">
        <w:rPr>
          <w:rFonts w:eastAsia="Times New Roman"/>
        </w:rPr>
        <w:t xml:space="preserve"> into the universities’ labs</w:t>
      </w:r>
      <w:r w:rsidR="00037F9C">
        <w:rPr>
          <w:rFonts w:eastAsia="Times New Roman"/>
        </w:rPr>
        <w:t xml:space="preserve"> and academic programs, </w:t>
      </w:r>
      <w:r w:rsidR="002A7A47">
        <w:rPr>
          <w:rFonts w:eastAsia="Times New Roman"/>
        </w:rPr>
        <w:t xml:space="preserve">which have allowed them to </w:t>
      </w:r>
      <w:r w:rsidR="00113196">
        <w:rPr>
          <w:rFonts w:eastAsia="Times New Roman"/>
        </w:rPr>
        <w:t xml:space="preserve">recruit and </w:t>
      </w:r>
      <w:r w:rsidR="005A1100">
        <w:rPr>
          <w:rFonts w:eastAsia="Times New Roman"/>
        </w:rPr>
        <w:t xml:space="preserve">employ talented PhD students into their firms and stimulate innovation. </w:t>
      </w:r>
    </w:p>
    <w:p w14:paraId="1C4D3BEA" w14:textId="77777777" w:rsidR="00EA2DF7" w:rsidRDefault="00EA2DF7" w:rsidP="00900812">
      <w:pPr>
        <w:rPr>
          <w:rFonts w:eastAsia="Times New Roman"/>
        </w:rPr>
      </w:pPr>
    </w:p>
    <w:p w14:paraId="32E27782" w14:textId="77777777" w:rsidR="00EA2DF7" w:rsidRPr="0050121B" w:rsidRDefault="00EA2DF7" w:rsidP="00EA2DF7">
      <w:pPr>
        <w:rPr>
          <w:rFonts w:eastAsia="Times New Roman"/>
          <w:i/>
        </w:rPr>
      </w:pPr>
      <w:r w:rsidRPr="00092979">
        <w:rPr>
          <w:rFonts w:eastAsia="Times New Roman"/>
          <w:b/>
        </w:rPr>
        <w:t>Such programs have had important outcomes to the development of Silicon Valley</w:t>
      </w:r>
      <w:r>
        <w:rPr>
          <w:rFonts w:eastAsia="Times New Roman"/>
        </w:rPr>
        <w:t xml:space="preserve">. </w:t>
      </w:r>
      <w:r w:rsidRPr="0050121B">
        <w:rPr>
          <w:rFonts w:eastAsia="Times New Roman"/>
          <w:i/>
        </w:rPr>
        <w:t xml:space="preserve">For the academia side, it has created a “virtuous cycle” of professors engaged in important areas of research, and </w:t>
      </w:r>
      <w:proofErr w:type="gramStart"/>
      <w:r w:rsidRPr="0050121B">
        <w:rPr>
          <w:rFonts w:eastAsia="Times New Roman"/>
          <w:i/>
        </w:rPr>
        <w:t>receive</w:t>
      </w:r>
      <w:proofErr w:type="gramEnd"/>
      <w:r w:rsidRPr="0050121B">
        <w:rPr>
          <w:rFonts w:eastAsia="Times New Roman"/>
          <w:i/>
        </w:rPr>
        <w:t xml:space="preserve"> many corporate sponsorships to PhD students, which encourages professors to conduct more research and receive more outside funding. </w:t>
      </w:r>
    </w:p>
    <w:p w14:paraId="0A8A2A4E" w14:textId="77777777" w:rsidR="00497DEF" w:rsidRDefault="00497DEF" w:rsidP="00900812">
      <w:pPr>
        <w:rPr>
          <w:rFonts w:eastAsia="Times New Roman"/>
          <w:i/>
        </w:rPr>
      </w:pPr>
    </w:p>
    <w:p w14:paraId="1D3F25ED" w14:textId="7BE7A381" w:rsidR="008452E8" w:rsidRPr="00EA2DF7" w:rsidRDefault="00EA2DF7" w:rsidP="00900812">
      <w:pPr>
        <w:rPr>
          <w:rFonts w:eastAsia="Times New Roman"/>
          <w:i/>
        </w:rPr>
      </w:pPr>
      <w:r w:rsidRPr="0050121B">
        <w:rPr>
          <w:rFonts w:eastAsia="Times New Roman"/>
          <w:i/>
        </w:rPr>
        <w:t>On the private industry side, it allows small technology firms to recruit top talents while continuing to educate and train workers to meet the demands of the fast-paced technology world.</w:t>
      </w:r>
    </w:p>
    <w:p w14:paraId="250D7484" w14:textId="77777777" w:rsidR="00EA2DF7" w:rsidRDefault="00EA2DF7" w:rsidP="00900812">
      <w:pPr>
        <w:rPr>
          <w:rFonts w:eastAsia="Times New Roman"/>
          <w:b/>
        </w:rPr>
      </w:pPr>
    </w:p>
    <w:p w14:paraId="31F90173" w14:textId="192F6711" w:rsidR="009843DE" w:rsidRDefault="009843DE" w:rsidP="00900812">
      <w:pPr>
        <w:rPr>
          <w:rFonts w:eastAsia="Times New Roman"/>
          <w:b/>
        </w:rPr>
      </w:pPr>
      <w:r>
        <w:rPr>
          <w:rFonts w:eastAsia="Times New Roman"/>
          <w:b/>
        </w:rPr>
        <w:t xml:space="preserve">Examples: </w:t>
      </w:r>
    </w:p>
    <w:p w14:paraId="42FAEE2E" w14:textId="1ACEFDD5" w:rsidR="00092979" w:rsidRDefault="00095FBA" w:rsidP="00900812">
      <w:pPr>
        <w:rPr>
          <w:rFonts w:eastAsia="Times New Roman"/>
        </w:rPr>
      </w:pPr>
      <w:r w:rsidRPr="00E26FEB">
        <w:rPr>
          <w:rFonts w:eastAsia="Times New Roman"/>
          <w:b/>
        </w:rPr>
        <w:t xml:space="preserve">Stanford’s </w:t>
      </w:r>
      <w:r w:rsidR="00B87071" w:rsidRPr="00E26FEB">
        <w:rPr>
          <w:rFonts w:eastAsia="Times New Roman"/>
          <w:b/>
        </w:rPr>
        <w:t>Honors Cooperative Program (HCP)</w:t>
      </w:r>
      <w:r w:rsidR="000B74C7">
        <w:rPr>
          <w:rFonts w:eastAsia="Times New Roman"/>
        </w:rPr>
        <w:t xml:space="preserve"> allows Silicon Valley’s </w:t>
      </w:r>
      <w:r w:rsidR="00E26FEB">
        <w:rPr>
          <w:rFonts w:eastAsia="Times New Roman"/>
        </w:rPr>
        <w:t>workers to pursue graduate degrees on a part-time basis in the Schools of Medicine, Engineering, Education or Humanities and Social Sciences.</w:t>
      </w:r>
      <w:r w:rsidR="003E0A59">
        <w:rPr>
          <w:rStyle w:val="a6"/>
          <w:rFonts w:eastAsia="Times New Roman"/>
        </w:rPr>
        <w:footnoteReference w:id="9"/>
      </w:r>
    </w:p>
    <w:p w14:paraId="2331447D" w14:textId="77777777" w:rsidR="008452E8" w:rsidRDefault="008452E8" w:rsidP="00900812">
      <w:pPr>
        <w:rPr>
          <w:rFonts w:eastAsia="Times New Roman"/>
        </w:rPr>
      </w:pPr>
    </w:p>
    <w:p w14:paraId="48FC32D7" w14:textId="77777777" w:rsidR="00CC18A5" w:rsidRDefault="008452E8" w:rsidP="00900812">
      <w:pPr>
        <w:rPr>
          <w:rFonts w:eastAsia="Times New Roman"/>
        </w:rPr>
      </w:pPr>
      <w:r w:rsidRPr="00911B00">
        <w:rPr>
          <w:rFonts w:eastAsia="Times New Roman"/>
          <w:b/>
        </w:rPr>
        <w:t xml:space="preserve">Stanford’s </w:t>
      </w:r>
      <w:r w:rsidR="003E0A59" w:rsidRPr="00911B00">
        <w:rPr>
          <w:rFonts w:eastAsia="Times New Roman"/>
          <w:b/>
        </w:rPr>
        <w:t xml:space="preserve">Industrial </w:t>
      </w:r>
      <w:r w:rsidR="003A7333" w:rsidRPr="00911B00">
        <w:rPr>
          <w:rFonts w:eastAsia="Times New Roman"/>
          <w:b/>
        </w:rPr>
        <w:t>Aff</w:t>
      </w:r>
      <w:r w:rsidR="00666E76" w:rsidRPr="00911B00">
        <w:rPr>
          <w:rFonts w:eastAsia="Times New Roman"/>
          <w:b/>
        </w:rPr>
        <w:t>iliate Programs</w:t>
      </w:r>
      <w:r w:rsidR="00666E76">
        <w:rPr>
          <w:rFonts w:eastAsia="Times New Roman"/>
        </w:rPr>
        <w:t xml:space="preserve"> serves as an avenue to connect the</w:t>
      </w:r>
      <w:r w:rsidR="003A7333">
        <w:rPr>
          <w:rFonts w:eastAsia="Times New Roman"/>
        </w:rPr>
        <w:t xml:space="preserve"> </w:t>
      </w:r>
      <w:r w:rsidR="00666E76">
        <w:rPr>
          <w:rFonts w:eastAsia="Times New Roman"/>
        </w:rPr>
        <w:t xml:space="preserve">industry to contribute with </w:t>
      </w:r>
      <w:r w:rsidR="003A7333" w:rsidRPr="003A7333">
        <w:rPr>
          <w:rFonts w:eastAsia="Times New Roman"/>
        </w:rPr>
        <w:t>Stanford departments and p</w:t>
      </w:r>
      <w:r w:rsidR="002B741B">
        <w:rPr>
          <w:rFonts w:eastAsia="Times New Roman"/>
        </w:rPr>
        <w:t xml:space="preserve">rograms of interest. Companies pay a membership fee, and gain access to research programs, participating faculty, </w:t>
      </w:r>
      <w:r w:rsidR="003A7333" w:rsidRPr="003A7333">
        <w:rPr>
          <w:rFonts w:eastAsia="Times New Roman"/>
        </w:rPr>
        <w:t xml:space="preserve">and students. Corporate </w:t>
      </w:r>
    </w:p>
    <w:p w14:paraId="341D3EE9" w14:textId="0E37416B" w:rsidR="008452E8" w:rsidRDefault="003A7333" w:rsidP="00900812">
      <w:pPr>
        <w:rPr>
          <w:rFonts w:eastAsia="Times New Roman"/>
        </w:rPr>
      </w:pPr>
      <w:proofErr w:type="gramStart"/>
      <w:r w:rsidRPr="003A7333">
        <w:rPr>
          <w:rFonts w:eastAsia="Times New Roman"/>
        </w:rPr>
        <w:t>members</w:t>
      </w:r>
      <w:proofErr w:type="gramEnd"/>
      <w:r w:rsidRPr="003A7333">
        <w:rPr>
          <w:rFonts w:eastAsia="Times New Roman"/>
        </w:rPr>
        <w:t xml:space="preserve"> typically attend annual meetings, receive copies of reports and publications, and have opportunities to recruit students.</w:t>
      </w:r>
      <w:r w:rsidR="00911B00">
        <w:rPr>
          <w:rStyle w:val="a6"/>
          <w:rFonts w:eastAsia="Times New Roman"/>
        </w:rPr>
        <w:footnoteReference w:id="10"/>
      </w:r>
      <w:r w:rsidRPr="003A7333">
        <w:rPr>
          <w:rFonts w:eastAsia="Times New Roman"/>
        </w:rPr>
        <w:t xml:space="preserve"> </w:t>
      </w:r>
    </w:p>
    <w:p w14:paraId="62F7E959" w14:textId="77777777" w:rsidR="005A1100" w:rsidRDefault="005A1100" w:rsidP="00900812">
      <w:pPr>
        <w:rPr>
          <w:rFonts w:eastAsia="Times New Roman"/>
        </w:rPr>
      </w:pPr>
    </w:p>
    <w:p w14:paraId="2EEA6821" w14:textId="5713A4D8" w:rsidR="00991F39" w:rsidRPr="00991F39" w:rsidRDefault="00991F39" w:rsidP="00900812">
      <w:pPr>
        <w:rPr>
          <w:rFonts w:eastAsia="Times New Roman"/>
        </w:rPr>
      </w:pPr>
      <w:r w:rsidRPr="00991F39">
        <w:rPr>
          <w:rFonts w:eastAsia="Times New Roman"/>
        </w:rPr>
        <w:t>Public-Private Venture</w:t>
      </w:r>
    </w:p>
    <w:p w14:paraId="71A9873D" w14:textId="77777777" w:rsidR="00991F39" w:rsidRDefault="00991F39" w:rsidP="00900812">
      <w:pPr>
        <w:rPr>
          <w:rFonts w:eastAsia="Times New Roman"/>
          <w:b/>
        </w:rPr>
      </w:pPr>
    </w:p>
    <w:p w14:paraId="052CDF53" w14:textId="5ADF64B3" w:rsidR="008452E8" w:rsidRPr="00FC0E14" w:rsidRDefault="00900B1A" w:rsidP="00900812">
      <w:pPr>
        <w:rPr>
          <w:rFonts w:ascii="Helvetica" w:eastAsia="Times New Roman" w:hAnsi="Helvetica"/>
          <w:color w:val="222222"/>
          <w:sz w:val="21"/>
          <w:szCs w:val="21"/>
          <w:shd w:val="clear" w:color="auto" w:fill="FFFFFF"/>
        </w:rPr>
      </w:pPr>
      <w:r w:rsidRPr="00991F39">
        <w:rPr>
          <w:rFonts w:eastAsia="Times New Roman"/>
          <w:b/>
        </w:rPr>
        <w:t>E</w:t>
      </w:r>
      <w:r w:rsidR="004E013C" w:rsidRPr="00991F39">
        <w:rPr>
          <w:rFonts w:eastAsia="Times New Roman"/>
          <w:b/>
        </w:rPr>
        <w:t>nergy Biosciences Institute (EBI)</w:t>
      </w:r>
      <w:r w:rsidR="0002274E" w:rsidRPr="00991F39">
        <w:rPr>
          <w:rFonts w:eastAsia="Times New Roman"/>
          <w:b/>
        </w:rPr>
        <w:t>:</w:t>
      </w:r>
      <w:r w:rsidR="0002274E">
        <w:rPr>
          <w:rFonts w:eastAsia="Times New Roman"/>
        </w:rPr>
        <w:t xml:space="preserve"> a UC </w:t>
      </w:r>
      <w:r w:rsidR="0002274E" w:rsidRPr="0002274E">
        <w:rPr>
          <w:rFonts w:eastAsia="Times New Roman"/>
        </w:rPr>
        <w:t>Berkeley, Lawrence</w:t>
      </w:r>
      <w:r w:rsidR="0002274E">
        <w:rPr>
          <w:rFonts w:eastAsia="Times New Roman"/>
        </w:rPr>
        <w:t xml:space="preserve"> Berkeley National Lab, </w:t>
      </w:r>
      <w:r w:rsidR="0002274E" w:rsidRPr="0002274E">
        <w:rPr>
          <w:rFonts w:eastAsia="Times New Roman"/>
        </w:rPr>
        <w:t>Universit</w:t>
      </w:r>
      <w:r w:rsidR="00A53734">
        <w:rPr>
          <w:rFonts w:eastAsia="Times New Roman"/>
        </w:rPr>
        <w:t xml:space="preserve">y of Illinois Urbana-Champaign and global energy company BP partnership dedicated to </w:t>
      </w:r>
      <w:r w:rsidR="00A53734" w:rsidRPr="00A53734">
        <w:rPr>
          <w:rFonts w:eastAsia="Times New Roman"/>
        </w:rPr>
        <w:t xml:space="preserve">o developing new sources of energy and reducing the impact of </w:t>
      </w:r>
      <w:r w:rsidR="00A53734" w:rsidRPr="001F17FC">
        <w:rPr>
          <w:rFonts w:eastAsia="Times New Roman"/>
        </w:rPr>
        <w:t xml:space="preserve">energy consumption. </w:t>
      </w:r>
      <w:r w:rsidR="00991F39" w:rsidRPr="001F17FC">
        <w:rPr>
          <w:rFonts w:eastAsia="Times New Roman"/>
        </w:rPr>
        <w:t xml:space="preserve">BP signed a </w:t>
      </w:r>
      <w:r w:rsidR="00622111" w:rsidRPr="001F17FC">
        <w:rPr>
          <w:rFonts w:eastAsia="Times New Roman"/>
          <w:color w:val="222222"/>
          <w:shd w:val="clear" w:color="auto" w:fill="FFFFFF"/>
        </w:rPr>
        <w:t xml:space="preserve">$500 million, </w:t>
      </w:r>
      <w:r w:rsidR="00E61A5E" w:rsidRPr="001F17FC">
        <w:rPr>
          <w:rFonts w:eastAsia="Times New Roman"/>
          <w:color w:val="222222"/>
          <w:shd w:val="clear" w:color="auto" w:fill="FFFFFF"/>
        </w:rPr>
        <w:t>10-year</w:t>
      </w:r>
      <w:r w:rsidR="00622111" w:rsidRPr="001F17FC">
        <w:rPr>
          <w:rFonts w:eastAsia="Times New Roman"/>
          <w:color w:val="222222"/>
          <w:shd w:val="clear" w:color="auto" w:fill="FFFFFF"/>
        </w:rPr>
        <w:t xml:space="preserve"> contract with the three universities.</w:t>
      </w:r>
      <w:r w:rsidR="0060070A" w:rsidRPr="001F17FC">
        <w:rPr>
          <w:rStyle w:val="a6"/>
          <w:rFonts w:eastAsia="Times New Roman"/>
          <w:color w:val="222222"/>
          <w:shd w:val="clear" w:color="auto" w:fill="FFFFFF"/>
        </w:rPr>
        <w:footnoteReference w:id="11"/>
      </w:r>
      <w:r w:rsidR="00622111">
        <w:rPr>
          <w:rFonts w:ascii="Helvetica" w:eastAsia="Times New Roman" w:hAnsi="Helvetica"/>
          <w:color w:val="222222"/>
          <w:sz w:val="21"/>
          <w:szCs w:val="21"/>
          <w:shd w:val="clear" w:color="auto" w:fill="FFFFFF"/>
        </w:rPr>
        <w:t xml:space="preserve"> </w:t>
      </w:r>
    </w:p>
    <w:p w14:paraId="453EBECE" w14:textId="77777777" w:rsidR="006C3E55" w:rsidRPr="008F44A2" w:rsidRDefault="006C3E55">
      <w:pPr>
        <w:rPr>
          <w:rFonts w:eastAsia="Times New Roman"/>
          <w:b/>
        </w:rPr>
      </w:pPr>
    </w:p>
    <w:p w14:paraId="132AC1D3" w14:textId="5AAD02EC" w:rsidR="006C3E55" w:rsidRPr="008F44A2" w:rsidRDefault="0060768D" w:rsidP="008F44A2">
      <w:pPr>
        <w:pStyle w:val="a7"/>
        <w:numPr>
          <w:ilvl w:val="0"/>
          <w:numId w:val="16"/>
        </w:numPr>
        <w:rPr>
          <w:rFonts w:eastAsia="Times New Roman"/>
          <w:b/>
        </w:rPr>
      </w:pPr>
      <w:r w:rsidRPr="008F44A2">
        <w:rPr>
          <w:rFonts w:eastAsia="Times New Roman"/>
          <w:b/>
        </w:rPr>
        <w:t>Licensing Program</w:t>
      </w:r>
    </w:p>
    <w:p w14:paraId="21F0EE3B" w14:textId="77777777" w:rsidR="00025688" w:rsidRDefault="00025688">
      <w:pPr>
        <w:rPr>
          <w:rFonts w:eastAsia="Times New Roman"/>
        </w:rPr>
      </w:pPr>
    </w:p>
    <w:p w14:paraId="7CDFFBBE" w14:textId="2544F4FE" w:rsidR="00B2270F" w:rsidRDefault="008E36E6" w:rsidP="00B2270F">
      <w:pPr>
        <w:rPr>
          <w:rFonts w:eastAsia="Times New Roman"/>
          <w:color w:val="000000"/>
          <w:shd w:val="clear" w:color="auto" w:fill="FFFFFF"/>
        </w:rPr>
      </w:pPr>
      <w:r w:rsidRPr="009F1E80">
        <w:rPr>
          <w:rFonts w:eastAsia="Times New Roman"/>
          <w:b/>
        </w:rPr>
        <w:t>Stanford’s Office of Technology Licensing</w:t>
      </w:r>
      <w:r w:rsidRPr="00F06CF1">
        <w:rPr>
          <w:rFonts w:eastAsia="Times New Roman"/>
        </w:rPr>
        <w:t xml:space="preserve"> was founded </w:t>
      </w:r>
      <w:r w:rsidR="00B2270F" w:rsidRPr="00F06CF1">
        <w:rPr>
          <w:rFonts w:eastAsia="Times New Roman"/>
        </w:rPr>
        <w:t xml:space="preserve">by Niels </w:t>
      </w:r>
      <w:proofErr w:type="spellStart"/>
      <w:r w:rsidR="00B2270F" w:rsidRPr="00F06CF1">
        <w:rPr>
          <w:rFonts w:eastAsia="Times New Roman"/>
        </w:rPr>
        <w:t>Reimers</w:t>
      </w:r>
      <w:proofErr w:type="spellEnd"/>
      <w:r w:rsidR="00B2270F" w:rsidRPr="00F06CF1">
        <w:rPr>
          <w:rFonts w:eastAsia="Times New Roman"/>
        </w:rPr>
        <w:t xml:space="preserve"> in 1970 with the mission of transferring</w:t>
      </w:r>
      <w:r w:rsidR="00F06CF1">
        <w:rPr>
          <w:rFonts w:eastAsia="Times New Roman"/>
        </w:rPr>
        <w:t xml:space="preserve"> </w:t>
      </w:r>
      <w:r w:rsidR="00B2270F" w:rsidRPr="00F06CF1">
        <w:rPr>
          <w:rFonts w:eastAsia="Times New Roman"/>
        </w:rPr>
        <w:t>“</w:t>
      </w:r>
      <w:r w:rsidR="00B2270F" w:rsidRPr="00F06CF1">
        <w:rPr>
          <w:rFonts w:eastAsia="Times New Roman"/>
          <w:color w:val="000000"/>
          <w:shd w:val="clear" w:color="auto" w:fill="FFFFFF"/>
        </w:rPr>
        <w:t xml:space="preserve">ideas from the </w:t>
      </w:r>
      <w:r w:rsidR="00E133B7">
        <w:rPr>
          <w:rFonts w:eastAsia="Times New Roman"/>
          <w:color w:val="000000"/>
          <w:shd w:val="clear" w:color="auto" w:fill="FFFFFF"/>
        </w:rPr>
        <w:t xml:space="preserve">Stanford </w:t>
      </w:r>
      <w:r w:rsidR="00B2270F" w:rsidRPr="00F06CF1">
        <w:rPr>
          <w:rFonts w:eastAsia="Times New Roman"/>
          <w:color w:val="000000"/>
          <w:shd w:val="clear" w:color="auto" w:fill="FFFFFF"/>
        </w:rPr>
        <w:t>laboratories to industry where they can be developed into useful products.</w:t>
      </w:r>
      <w:r w:rsidR="00F06CF1">
        <w:rPr>
          <w:rFonts w:eastAsia="Times New Roman"/>
          <w:color w:val="000000"/>
          <w:shd w:val="clear" w:color="auto" w:fill="FFFFFF"/>
        </w:rPr>
        <w:t>”</w:t>
      </w:r>
      <w:r w:rsidR="009F1E80">
        <w:rPr>
          <w:rStyle w:val="a6"/>
          <w:rFonts w:eastAsia="Times New Roman"/>
          <w:color w:val="000000"/>
          <w:shd w:val="clear" w:color="auto" w:fill="FFFFFF"/>
        </w:rPr>
        <w:footnoteReference w:id="12"/>
      </w:r>
      <w:r w:rsidR="009F1E80">
        <w:rPr>
          <w:rFonts w:eastAsia="Times New Roman"/>
          <w:color w:val="000000"/>
          <w:shd w:val="clear" w:color="auto" w:fill="FFFFFF"/>
        </w:rPr>
        <w:t xml:space="preserve"> It has served </w:t>
      </w:r>
      <w:r w:rsidR="007A657A">
        <w:rPr>
          <w:rFonts w:eastAsia="Times New Roman"/>
          <w:color w:val="000000"/>
          <w:shd w:val="clear" w:color="auto" w:fill="FFFFFF"/>
        </w:rPr>
        <w:t>as the driving force for the development of Silicon Valley’s biotechnology industry</w:t>
      </w:r>
      <w:r w:rsidR="005F0541">
        <w:rPr>
          <w:rFonts w:eastAsia="Times New Roman"/>
          <w:color w:val="000000"/>
          <w:shd w:val="clear" w:color="auto" w:fill="FFFFFF"/>
        </w:rPr>
        <w:t xml:space="preserve">, and model for universities around the world. </w:t>
      </w:r>
    </w:p>
    <w:p w14:paraId="61778B1D" w14:textId="77777777" w:rsidR="00E133B7" w:rsidRDefault="00E133B7" w:rsidP="00B2270F">
      <w:pPr>
        <w:rPr>
          <w:rFonts w:eastAsia="Times New Roman"/>
          <w:color w:val="000000"/>
          <w:shd w:val="clear" w:color="auto" w:fill="FFFFFF"/>
        </w:rPr>
      </w:pPr>
    </w:p>
    <w:p w14:paraId="762BDD86" w14:textId="3C911B41" w:rsidR="003F378E" w:rsidRDefault="00E133B7" w:rsidP="00B2270F">
      <w:pPr>
        <w:rPr>
          <w:rFonts w:eastAsia="Times New Roman"/>
          <w:color w:val="000000"/>
          <w:shd w:val="clear" w:color="auto" w:fill="FFFFFF"/>
        </w:rPr>
      </w:pPr>
      <w:r>
        <w:rPr>
          <w:rFonts w:eastAsia="Times New Roman"/>
          <w:color w:val="000000"/>
          <w:shd w:val="clear" w:color="auto" w:fill="FFFFFF"/>
        </w:rPr>
        <w:t>Inventions from Stanford’s OTL include</w:t>
      </w:r>
      <w:r w:rsidR="003F378E">
        <w:rPr>
          <w:rFonts w:eastAsia="Times New Roman"/>
          <w:color w:val="000000"/>
          <w:shd w:val="clear" w:color="auto" w:fill="FFFFFF"/>
        </w:rPr>
        <w:t xml:space="preserve">: </w:t>
      </w:r>
      <w:r>
        <w:rPr>
          <w:rFonts w:eastAsia="Times New Roman"/>
          <w:color w:val="000000"/>
          <w:shd w:val="clear" w:color="auto" w:fill="FFFFFF"/>
        </w:rPr>
        <w:t>Google</w:t>
      </w:r>
      <w:r w:rsidR="003F378E">
        <w:rPr>
          <w:rFonts w:eastAsia="Times New Roman"/>
          <w:color w:val="000000"/>
          <w:shd w:val="clear" w:color="auto" w:fill="FFFFFF"/>
        </w:rPr>
        <w:t xml:space="preserve">; </w:t>
      </w:r>
      <w:r w:rsidR="003F378E" w:rsidRPr="003F378E">
        <w:rPr>
          <w:rFonts w:eastAsia="Times New Roman"/>
          <w:color w:val="000000"/>
          <w:shd w:val="clear" w:color="auto" w:fill="FFFFFF"/>
        </w:rPr>
        <w:t>Recombinant DNA cloning technology</w:t>
      </w:r>
      <w:r w:rsidR="003F378E">
        <w:rPr>
          <w:rFonts w:eastAsia="Times New Roman"/>
          <w:color w:val="000000"/>
          <w:shd w:val="clear" w:color="auto" w:fill="FFFFFF"/>
        </w:rPr>
        <w:t xml:space="preserve">, </w:t>
      </w:r>
      <w:r w:rsidR="003F378E" w:rsidRPr="003F378E">
        <w:rPr>
          <w:rFonts w:eastAsia="Times New Roman"/>
          <w:color w:val="000000"/>
          <w:shd w:val="clear" w:color="auto" w:fill="FFFFFF"/>
        </w:rPr>
        <w:t>FM sound synthesis</w:t>
      </w:r>
    </w:p>
    <w:p w14:paraId="57F7FFDA" w14:textId="77777777" w:rsidR="00E133B7" w:rsidRDefault="00E133B7" w:rsidP="00B2270F">
      <w:pPr>
        <w:rPr>
          <w:rFonts w:eastAsia="Times New Roman"/>
          <w:color w:val="000000"/>
          <w:shd w:val="clear" w:color="auto" w:fill="FFFFFF"/>
        </w:rPr>
      </w:pPr>
    </w:p>
    <w:p w14:paraId="169B4A44" w14:textId="713AF779" w:rsidR="00236D15" w:rsidRPr="000107BA" w:rsidRDefault="00236D15" w:rsidP="00B2270F">
      <w:pPr>
        <w:rPr>
          <w:rFonts w:eastAsia="Times New Roman"/>
          <w:i/>
          <w:color w:val="000000"/>
          <w:shd w:val="clear" w:color="auto" w:fill="FFFFFF"/>
        </w:rPr>
      </w:pPr>
      <w:r w:rsidRPr="00B50DC1">
        <w:rPr>
          <w:rFonts w:eastAsia="Times New Roman"/>
          <w:i/>
          <w:color w:val="000000"/>
          <w:shd w:val="clear" w:color="auto" w:fill="FFFFFF"/>
        </w:rPr>
        <w:t>Structure</w:t>
      </w:r>
    </w:p>
    <w:p w14:paraId="230ACC98" w14:textId="243F1D69" w:rsidR="00236D15" w:rsidRPr="00236D15" w:rsidRDefault="00236D15" w:rsidP="00236D15">
      <w:pPr>
        <w:rPr>
          <w:rFonts w:eastAsia="Times New Roman"/>
        </w:rPr>
      </w:pPr>
      <w:r>
        <w:rPr>
          <w:rFonts w:eastAsia="Times New Roman"/>
        </w:rPr>
        <w:t>“</w:t>
      </w:r>
      <w:r w:rsidRPr="00236D15">
        <w:rPr>
          <w:rFonts w:eastAsia="Times New Roman"/>
        </w:rPr>
        <w:t>OTL receives invention disclosures from Stanford faculty, staff and students. We evaluate these disclosures for their commercial possibilities, and when possible license them to industry. If the inventions are successfully licensed, cash royalties collected by OTL provide funding to the inventors' departments and schools, as well as personal shares for the inventors themselves.</w:t>
      </w:r>
    </w:p>
    <w:p w14:paraId="40704D80" w14:textId="78C3DAA8" w:rsidR="00025688" w:rsidRDefault="00236D15">
      <w:pPr>
        <w:rPr>
          <w:rFonts w:eastAsia="Times New Roman"/>
        </w:rPr>
      </w:pPr>
      <w:r w:rsidRPr="00236D15">
        <w:rPr>
          <w:rFonts w:eastAsia="Times New Roman"/>
        </w:rPr>
        <w:t xml:space="preserve">We typically begin the licensing process by reviewing an invention with the inventors to learn about potential applications. We then develop a licensing strategy, consider the technical and market risks, and decide whether to patent the invention. Together with the inventors, we try to </w:t>
      </w:r>
      <w:r w:rsidRPr="00236D15">
        <w:rPr>
          <w:rFonts w:eastAsia="Times New Roman"/>
        </w:rPr>
        <w:lastRenderedPageBreak/>
        <w:t>find companies that might be interested in the invention and seek a product champion within a company before negotiating a licensing agreement.</w:t>
      </w:r>
      <w:r>
        <w:rPr>
          <w:rFonts w:eastAsia="Times New Roman"/>
        </w:rPr>
        <w:t>”</w:t>
      </w:r>
      <w:r w:rsidR="00BC1B90">
        <w:rPr>
          <w:rStyle w:val="a6"/>
          <w:rFonts w:eastAsia="Times New Roman"/>
        </w:rPr>
        <w:footnoteReference w:id="13"/>
      </w:r>
    </w:p>
    <w:p w14:paraId="2604571B" w14:textId="77777777" w:rsidR="000107BA" w:rsidRDefault="000107BA">
      <w:pPr>
        <w:rPr>
          <w:rFonts w:eastAsia="Times New Roman"/>
        </w:rPr>
      </w:pPr>
    </w:p>
    <w:p w14:paraId="0F8E7377" w14:textId="7E34CD6C" w:rsidR="000107BA" w:rsidRDefault="000107BA">
      <w:pPr>
        <w:rPr>
          <w:rFonts w:eastAsia="Times New Roman"/>
        </w:rPr>
      </w:pPr>
      <w:r w:rsidRPr="000107BA">
        <w:rPr>
          <w:rFonts w:eastAsia="Times New Roman"/>
          <w:b/>
        </w:rPr>
        <w:t>Table 1:</w:t>
      </w:r>
      <w:r>
        <w:rPr>
          <w:rFonts w:eastAsia="Times New Roman"/>
        </w:rPr>
        <w:t xml:space="preserve"> Potential benefits and challenges of Hong Kong universities engaging in technology licensing</w:t>
      </w:r>
    </w:p>
    <w:p w14:paraId="66F048BC" w14:textId="77777777" w:rsidR="000107BA" w:rsidRPr="000107BA" w:rsidRDefault="000107BA">
      <w:pPr>
        <w:rPr>
          <w:rFonts w:eastAsia="Times New Roman"/>
          <w:sz w:val="28"/>
          <w:szCs w:val="28"/>
        </w:rPr>
      </w:pPr>
    </w:p>
    <w:tbl>
      <w:tblPr>
        <w:tblStyle w:val="ae"/>
        <w:tblW w:w="0" w:type="auto"/>
        <w:tblLook w:val="04A0" w:firstRow="1" w:lastRow="0" w:firstColumn="1" w:lastColumn="0" w:noHBand="0" w:noVBand="1"/>
      </w:tblPr>
      <w:tblGrid>
        <w:gridCol w:w="4675"/>
        <w:gridCol w:w="4675"/>
      </w:tblGrid>
      <w:tr w:rsidR="009843DE" w:rsidRPr="000107BA" w14:paraId="12FDE97E" w14:textId="77777777" w:rsidTr="009843DE">
        <w:tc>
          <w:tcPr>
            <w:tcW w:w="4675" w:type="dxa"/>
          </w:tcPr>
          <w:p w14:paraId="6EB48D3A" w14:textId="3B48F727" w:rsidR="009843DE" w:rsidRPr="000107BA" w:rsidRDefault="000107BA" w:rsidP="000107BA">
            <w:pPr>
              <w:rPr>
                <w:rFonts w:eastAsia="Times New Roman"/>
                <w:sz w:val="28"/>
                <w:szCs w:val="28"/>
              </w:rPr>
            </w:pPr>
            <w:r w:rsidRPr="000107BA">
              <w:rPr>
                <w:rFonts w:eastAsia="Times New Roman"/>
                <w:sz w:val="28"/>
                <w:szCs w:val="28"/>
              </w:rPr>
              <w:t>Benefits</w:t>
            </w:r>
            <w:r w:rsidR="00D267FC" w:rsidRPr="000107BA">
              <w:rPr>
                <w:rFonts w:eastAsia="Times New Roman"/>
                <w:sz w:val="28"/>
                <w:szCs w:val="28"/>
              </w:rPr>
              <w:t xml:space="preserve"> </w:t>
            </w:r>
          </w:p>
        </w:tc>
        <w:tc>
          <w:tcPr>
            <w:tcW w:w="4675" w:type="dxa"/>
          </w:tcPr>
          <w:p w14:paraId="1F9ADC30" w14:textId="28C02A34" w:rsidR="009843DE" w:rsidRPr="000107BA" w:rsidRDefault="00D267FC">
            <w:pPr>
              <w:rPr>
                <w:rFonts w:eastAsia="Times New Roman"/>
                <w:sz w:val="28"/>
                <w:szCs w:val="28"/>
              </w:rPr>
            </w:pPr>
            <w:r w:rsidRPr="000107BA">
              <w:rPr>
                <w:rFonts w:eastAsia="Times New Roman"/>
                <w:sz w:val="28"/>
                <w:szCs w:val="28"/>
              </w:rPr>
              <w:t>Potential Challenges</w:t>
            </w:r>
          </w:p>
        </w:tc>
      </w:tr>
      <w:tr w:rsidR="009843DE" w14:paraId="62FDE2AD" w14:textId="77777777" w:rsidTr="009843DE">
        <w:tc>
          <w:tcPr>
            <w:tcW w:w="4675" w:type="dxa"/>
          </w:tcPr>
          <w:p w14:paraId="1C95BEDF" w14:textId="25EF9FCA" w:rsidR="000107BA" w:rsidRPr="000107BA" w:rsidRDefault="000107BA" w:rsidP="000107BA">
            <w:pPr>
              <w:rPr>
                <w:rFonts w:eastAsia="Times New Roman"/>
              </w:rPr>
            </w:pPr>
          </w:p>
          <w:p w14:paraId="0A53AA20" w14:textId="5CA0ADEB" w:rsidR="009843DE" w:rsidRDefault="00D267FC" w:rsidP="00524E41">
            <w:pPr>
              <w:pStyle w:val="a7"/>
              <w:numPr>
                <w:ilvl w:val="0"/>
                <w:numId w:val="18"/>
              </w:numPr>
              <w:rPr>
                <w:rFonts w:eastAsia="Times New Roman"/>
              </w:rPr>
            </w:pPr>
            <w:r w:rsidRPr="00524E41">
              <w:rPr>
                <w:rFonts w:eastAsia="Times New Roman"/>
              </w:rPr>
              <w:t>“Long-term relationships with industry that ensure that faculty and research are defining cutting edge new technological trajectories”</w:t>
            </w:r>
            <w:r w:rsidR="000107BA">
              <w:rPr>
                <w:rStyle w:val="a6"/>
                <w:rFonts w:eastAsia="Times New Roman"/>
              </w:rPr>
              <w:footnoteReference w:id="14"/>
            </w:r>
          </w:p>
          <w:p w14:paraId="06BD933C" w14:textId="77777777" w:rsidR="000107BA" w:rsidRDefault="000107BA" w:rsidP="000107BA">
            <w:pPr>
              <w:rPr>
                <w:rFonts w:eastAsia="Times New Roman"/>
              </w:rPr>
            </w:pPr>
          </w:p>
          <w:p w14:paraId="3F621517" w14:textId="77777777" w:rsidR="000107BA" w:rsidRDefault="000107BA" w:rsidP="000107BA">
            <w:pPr>
              <w:pStyle w:val="a7"/>
              <w:numPr>
                <w:ilvl w:val="0"/>
                <w:numId w:val="18"/>
              </w:numPr>
              <w:rPr>
                <w:rFonts w:eastAsia="Times New Roman"/>
              </w:rPr>
            </w:pPr>
            <w:r w:rsidRPr="000107BA">
              <w:rPr>
                <w:rFonts w:eastAsia="Times New Roman"/>
              </w:rPr>
              <w:t>Faculty competitiveness for the next round of federally funded research</w:t>
            </w:r>
          </w:p>
          <w:p w14:paraId="45FDC3D2" w14:textId="77777777" w:rsidR="000107BA" w:rsidRDefault="000107BA" w:rsidP="000107BA">
            <w:pPr>
              <w:rPr>
                <w:rFonts w:eastAsia="Times New Roman"/>
              </w:rPr>
            </w:pPr>
          </w:p>
          <w:p w14:paraId="1DE99A48" w14:textId="77777777" w:rsidR="000107BA" w:rsidRDefault="000107BA" w:rsidP="000107BA">
            <w:pPr>
              <w:pStyle w:val="a7"/>
              <w:numPr>
                <w:ilvl w:val="0"/>
                <w:numId w:val="18"/>
              </w:numPr>
              <w:rPr>
                <w:rFonts w:eastAsia="Times New Roman"/>
              </w:rPr>
            </w:pPr>
            <w:r w:rsidRPr="000107BA">
              <w:rPr>
                <w:rFonts w:eastAsia="Times New Roman"/>
              </w:rPr>
              <w:t>Serves as alternative income source for universities when federal funded research is limited</w:t>
            </w:r>
          </w:p>
          <w:p w14:paraId="4A823290" w14:textId="77777777" w:rsidR="000107BA" w:rsidRPr="000107BA" w:rsidRDefault="000107BA" w:rsidP="000107BA">
            <w:pPr>
              <w:rPr>
                <w:rFonts w:eastAsia="Times New Roman"/>
              </w:rPr>
            </w:pPr>
          </w:p>
          <w:p w14:paraId="4E336C14" w14:textId="77777777" w:rsidR="000107BA" w:rsidRDefault="000107BA" w:rsidP="000107BA">
            <w:pPr>
              <w:pStyle w:val="a7"/>
              <w:numPr>
                <w:ilvl w:val="0"/>
                <w:numId w:val="18"/>
              </w:numPr>
              <w:rPr>
                <w:rFonts w:eastAsia="Times New Roman"/>
              </w:rPr>
            </w:pPr>
            <w:r>
              <w:rPr>
                <w:rFonts w:eastAsia="Times New Roman"/>
              </w:rPr>
              <w:t>Creates new jobs</w:t>
            </w:r>
          </w:p>
          <w:p w14:paraId="3AEB0111" w14:textId="77777777" w:rsidR="000107BA" w:rsidRPr="000107BA" w:rsidRDefault="000107BA" w:rsidP="000107BA">
            <w:pPr>
              <w:rPr>
                <w:rFonts w:eastAsia="Times New Roman"/>
              </w:rPr>
            </w:pPr>
          </w:p>
          <w:p w14:paraId="2E9BB15A" w14:textId="77777777" w:rsidR="000107BA" w:rsidRDefault="000107BA" w:rsidP="000107BA">
            <w:pPr>
              <w:pStyle w:val="a7"/>
              <w:numPr>
                <w:ilvl w:val="0"/>
                <w:numId w:val="18"/>
              </w:numPr>
              <w:rPr>
                <w:rFonts w:eastAsia="Times New Roman"/>
              </w:rPr>
            </w:pPr>
            <w:r>
              <w:rPr>
                <w:rFonts w:eastAsia="Times New Roman"/>
              </w:rPr>
              <w:t>Generates wealth</w:t>
            </w:r>
          </w:p>
          <w:p w14:paraId="74D1D6E8" w14:textId="77777777" w:rsidR="000107BA" w:rsidRPr="000107BA" w:rsidRDefault="000107BA" w:rsidP="000107BA">
            <w:pPr>
              <w:rPr>
                <w:rFonts w:eastAsia="Times New Roman"/>
              </w:rPr>
            </w:pPr>
          </w:p>
          <w:p w14:paraId="334E16D9" w14:textId="7D20EFDB" w:rsidR="000107BA" w:rsidRPr="000107BA" w:rsidRDefault="000107BA" w:rsidP="000107BA">
            <w:pPr>
              <w:pStyle w:val="a7"/>
              <w:numPr>
                <w:ilvl w:val="0"/>
                <w:numId w:val="18"/>
              </w:numPr>
              <w:rPr>
                <w:rFonts w:eastAsia="Times New Roman"/>
              </w:rPr>
            </w:pPr>
            <w:r>
              <w:rPr>
                <w:rFonts w:eastAsia="Times New Roman"/>
              </w:rPr>
              <w:t>Formulates</w:t>
            </w:r>
            <w:r w:rsidRPr="000107BA">
              <w:rPr>
                <w:rFonts w:eastAsia="Times New Roman"/>
              </w:rPr>
              <w:t xml:space="preserve"> solutions to address societal problems</w:t>
            </w:r>
          </w:p>
          <w:p w14:paraId="31F34843" w14:textId="41D910B0" w:rsidR="000107BA" w:rsidRPr="000107BA" w:rsidRDefault="000107BA" w:rsidP="000107BA">
            <w:pPr>
              <w:rPr>
                <w:rFonts w:eastAsia="Times New Roman"/>
              </w:rPr>
            </w:pPr>
          </w:p>
        </w:tc>
        <w:tc>
          <w:tcPr>
            <w:tcW w:w="4675" w:type="dxa"/>
          </w:tcPr>
          <w:p w14:paraId="14EEF296" w14:textId="77777777" w:rsidR="000107BA" w:rsidRPr="00AA6E7D" w:rsidRDefault="000107BA" w:rsidP="000107BA">
            <w:pPr>
              <w:rPr>
                <w:rFonts w:eastAsia="Times New Roman"/>
                <w:u w:val="single"/>
              </w:rPr>
            </w:pPr>
          </w:p>
          <w:p w14:paraId="2DDD1D24" w14:textId="5FC50AA7" w:rsidR="000107BA" w:rsidRPr="00AA6E7D" w:rsidRDefault="000107BA" w:rsidP="000107BA">
            <w:pPr>
              <w:pStyle w:val="a7"/>
              <w:numPr>
                <w:ilvl w:val="0"/>
                <w:numId w:val="17"/>
              </w:numPr>
              <w:rPr>
                <w:rFonts w:eastAsia="Times New Roman"/>
                <w:color w:val="000000" w:themeColor="text1"/>
              </w:rPr>
            </w:pPr>
            <w:r w:rsidRPr="00AA6E7D">
              <w:rPr>
                <w:rFonts w:eastAsia="Times New Roman"/>
                <w:color w:val="000000" w:themeColor="text1"/>
              </w:rPr>
              <w:t xml:space="preserve">HK faculty members will </w:t>
            </w:r>
            <w:r>
              <w:rPr>
                <w:rFonts w:eastAsia="Times New Roman"/>
                <w:color w:val="000000" w:themeColor="text1"/>
              </w:rPr>
              <w:t xml:space="preserve">be required to </w:t>
            </w:r>
            <w:r w:rsidRPr="00AA6E7D">
              <w:rPr>
                <w:rFonts w:eastAsia="Times New Roman"/>
                <w:color w:val="000000" w:themeColor="text1"/>
              </w:rPr>
              <w:t xml:space="preserve">take on more responsibility of detailing and helping in the development of the invention to commercial viability, an increased workload on top of academia and teaching schedule </w:t>
            </w:r>
            <w:r>
              <w:rPr>
                <w:rFonts w:eastAsia="Times New Roman"/>
                <w:color w:val="000000" w:themeColor="text1"/>
              </w:rPr>
              <w:br/>
            </w:r>
          </w:p>
          <w:p w14:paraId="16B3ADD8" w14:textId="2536820F" w:rsidR="000107BA" w:rsidRPr="00AA6E7D" w:rsidRDefault="000107BA" w:rsidP="000107BA">
            <w:pPr>
              <w:pStyle w:val="a7"/>
              <w:numPr>
                <w:ilvl w:val="0"/>
                <w:numId w:val="17"/>
              </w:numPr>
              <w:rPr>
                <w:rFonts w:eastAsia="Times New Roman"/>
                <w:color w:val="000000" w:themeColor="text1"/>
              </w:rPr>
            </w:pPr>
            <w:r w:rsidRPr="00AA6E7D">
              <w:rPr>
                <w:rFonts w:eastAsia="Times New Roman"/>
                <w:color w:val="000000" w:themeColor="text1"/>
              </w:rPr>
              <w:t>Establishing a quality control mechanism/board/committee to evaluate ideas/products</w:t>
            </w:r>
            <w:r>
              <w:rPr>
                <w:rFonts w:eastAsia="Times New Roman"/>
                <w:color w:val="000000" w:themeColor="text1"/>
              </w:rPr>
              <w:br/>
            </w:r>
            <w:r w:rsidRPr="00AA6E7D">
              <w:rPr>
                <w:rFonts w:eastAsia="Times New Roman"/>
                <w:color w:val="000000" w:themeColor="text1"/>
              </w:rPr>
              <w:t xml:space="preserve"> </w:t>
            </w:r>
          </w:p>
          <w:p w14:paraId="3B32116F" w14:textId="6A3A7060" w:rsidR="000107BA" w:rsidRPr="000107BA" w:rsidRDefault="000107BA" w:rsidP="000107BA">
            <w:pPr>
              <w:pStyle w:val="a7"/>
              <w:numPr>
                <w:ilvl w:val="0"/>
                <w:numId w:val="17"/>
              </w:numPr>
              <w:rPr>
                <w:rFonts w:eastAsia="Times New Roman"/>
                <w:color w:val="000000" w:themeColor="text1"/>
              </w:rPr>
            </w:pPr>
            <w:r>
              <w:rPr>
                <w:rFonts w:eastAsia="Times New Roman"/>
                <w:color w:val="000000" w:themeColor="text1"/>
              </w:rPr>
              <w:t xml:space="preserve">HK universities will be required to balance </w:t>
            </w:r>
            <w:r w:rsidRPr="00AA6E7D">
              <w:rPr>
                <w:rFonts w:eastAsia="Times New Roman"/>
                <w:color w:val="000000" w:themeColor="text1"/>
              </w:rPr>
              <w:t xml:space="preserve">between not publishing </w:t>
            </w:r>
            <w:r>
              <w:rPr>
                <w:rFonts w:eastAsia="Times New Roman"/>
                <w:color w:val="000000" w:themeColor="text1"/>
              </w:rPr>
              <w:t xml:space="preserve">faculty </w:t>
            </w:r>
            <w:r w:rsidRPr="00AA6E7D">
              <w:rPr>
                <w:rFonts w:eastAsia="Times New Roman"/>
                <w:color w:val="000000" w:themeColor="text1"/>
              </w:rPr>
              <w:t xml:space="preserve">research to increase licensing feasibility vs. ensuring the research is credible before it is licensed to industry by being </w:t>
            </w:r>
            <w:r>
              <w:rPr>
                <w:rFonts w:eastAsia="Times New Roman"/>
                <w:color w:val="000000" w:themeColor="text1"/>
              </w:rPr>
              <w:t>accepted and</w:t>
            </w:r>
            <w:r w:rsidRPr="000107BA">
              <w:rPr>
                <w:rFonts w:eastAsia="Times New Roman"/>
                <w:color w:val="000000" w:themeColor="text1"/>
              </w:rPr>
              <w:t xml:space="preserve"> </w:t>
            </w:r>
            <w:r w:rsidRPr="000107BA">
              <w:rPr>
                <w:rFonts w:eastAsia="Times New Roman"/>
                <w:color w:val="000000" w:themeColor="text1"/>
              </w:rPr>
              <w:br/>
              <w:t>published in a peer-reviewed journal</w:t>
            </w:r>
            <w:r w:rsidRPr="000107BA">
              <w:rPr>
                <w:rFonts w:eastAsia="Times New Roman"/>
                <w:color w:val="000000" w:themeColor="text1"/>
              </w:rPr>
              <w:br/>
            </w:r>
          </w:p>
          <w:p w14:paraId="0AD3B4A1" w14:textId="77777777" w:rsidR="000107BA" w:rsidRPr="00AA6E7D" w:rsidRDefault="000107BA" w:rsidP="000107BA">
            <w:pPr>
              <w:pStyle w:val="a7"/>
              <w:numPr>
                <w:ilvl w:val="0"/>
                <w:numId w:val="17"/>
              </w:numPr>
              <w:rPr>
                <w:rFonts w:eastAsia="Times New Roman"/>
                <w:color w:val="000000" w:themeColor="text1"/>
              </w:rPr>
            </w:pPr>
            <w:r w:rsidRPr="00AA6E7D">
              <w:rPr>
                <w:rFonts w:eastAsia="Times New Roman"/>
                <w:color w:val="000000" w:themeColor="text1"/>
              </w:rPr>
              <w:t xml:space="preserve">Brain drain: HK faculty may be incentivized to shift to do research (and work) for the private sector than contribute to the field of academia. </w:t>
            </w:r>
          </w:p>
          <w:p w14:paraId="5D2802BD" w14:textId="77777777" w:rsidR="009843DE" w:rsidRDefault="009843DE">
            <w:pPr>
              <w:rPr>
                <w:rFonts w:eastAsia="Times New Roman"/>
              </w:rPr>
            </w:pPr>
          </w:p>
        </w:tc>
      </w:tr>
    </w:tbl>
    <w:p w14:paraId="4A91B8BD" w14:textId="77777777" w:rsidR="009843DE" w:rsidRDefault="009843DE">
      <w:pPr>
        <w:rPr>
          <w:rFonts w:eastAsia="Times New Roman"/>
        </w:rPr>
      </w:pPr>
    </w:p>
    <w:p w14:paraId="43BFCCE9" w14:textId="77777777" w:rsidR="0060768D" w:rsidRDefault="0060768D">
      <w:pPr>
        <w:rPr>
          <w:rFonts w:eastAsia="Times New Roman"/>
        </w:rPr>
      </w:pPr>
    </w:p>
    <w:p w14:paraId="396AD0F7" w14:textId="2F395F66" w:rsidR="007A1272" w:rsidRPr="00497DEF" w:rsidRDefault="007A1272" w:rsidP="00497DEF">
      <w:pPr>
        <w:pStyle w:val="a7"/>
        <w:numPr>
          <w:ilvl w:val="0"/>
          <w:numId w:val="16"/>
        </w:numPr>
        <w:rPr>
          <w:rFonts w:eastAsia="Times New Roman"/>
          <w:b/>
        </w:rPr>
      </w:pPr>
      <w:r w:rsidRPr="00497DEF">
        <w:rPr>
          <w:rFonts w:eastAsia="Times New Roman"/>
          <w:b/>
        </w:rPr>
        <w:t>Policy Implications</w:t>
      </w:r>
    </w:p>
    <w:p w14:paraId="284EA044" w14:textId="77777777" w:rsidR="00BB3111" w:rsidRDefault="00BB3111">
      <w:pPr>
        <w:rPr>
          <w:rFonts w:eastAsia="Times New Roman"/>
        </w:rPr>
      </w:pPr>
    </w:p>
    <w:p w14:paraId="5CDC7809" w14:textId="5F1911FC" w:rsidR="005D2015" w:rsidRDefault="00BB3111" w:rsidP="00DE1EA8">
      <w:pPr>
        <w:rPr>
          <w:rFonts w:eastAsia="Times New Roman"/>
        </w:rPr>
      </w:pPr>
      <w:r>
        <w:rPr>
          <w:rFonts w:eastAsia="Times New Roman"/>
        </w:rPr>
        <w:t xml:space="preserve">Hong Kong’s Innovation and Technology Fund currently has a </w:t>
      </w:r>
      <w:r w:rsidR="0090422A" w:rsidRPr="0090422A">
        <w:rPr>
          <w:rFonts w:eastAsia="Times New Roman"/>
        </w:rPr>
        <w:t xml:space="preserve">University-Industry Collaboration </w:t>
      </w:r>
      <w:proofErr w:type="spellStart"/>
      <w:r w:rsidR="0090422A" w:rsidRPr="0090422A">
        <w:rPr>
          <w:rFonts w:eastAsia="Times New Roman"/>
        </w:rPr>
        <w:t>Programme</w:t>
      </w:r>
      <w:proofErr w:type="spellEnd"/>
      <w:r w:rsidR="0090422A" w:rsidRPr="0090422A">
        <w:rPr>
          <w:rFonts w:eastAsia="Times New Roman"/>
        </w:rPr>
        <w:t xml:space="preserve"> (UICP)</w:t>
      </w:r>
      <w:r w:rsidR="003D2678">
        <w:rPr>
          <w:rFonts w:eastAsia="Times New Roman"/>
        </w:rPr>
        <w:t xml:space="preserve">, but only </w:t>
      </w:r>
      <w:r w:rsidR="002438B7">
        <w:rPr>
          <w:rFonts w:eastAsia="Times New Roman"/>
        </w:rPr>
        <w:t xml:space="preserve">offers joint </w:t>
      </w:r>
      <w:r w:rsidR="00025688">
        <w:rPr>
          <w:rFonts w:eastAsia="Times New Roman"/>
        </w:rPr>
        <w:t xml:space="preserve">research grants and </w:t>
      </w:r>
      <w:r w:rsidR="009A4317">
        <w:rPr>
          <w:rFonts w:eastAsia="Times New Roman"/>
        </w:rPr>
        <w:t>support</w:t>
      </w:r>
      <w:r w:rsidR="009A4317" w:rsidRPr="009A4317">
        <w:rPr>
          <w:rFonts w:eastAsia="Times New Roman"/>
        </w:rPr>
        <w:t xml:space="preserve"> local companies to take on graduate students from local universities to assist in proprietary R&amp;D work.</w:t>
      </w:r>
      <w:r w:rsidR="00BE306E">
        <w:rPr>
          <w:rFonts w:eastAsia="Times New Roman"/>
        </w:rPr>
        <w:t xml:space="preserve"> </w:t>
      </w:r>
      <w:r w:rsidR="008E0403" w:rsidRPr="00206435">
        <w:rPr>
          <w:rFonts w:eastAsia="Times New Roman"/>
        </w:rPr>
        <w:t xml:space="preserve">This has not been effective in transforming Hong Kong into a knowledge based </w:t>
      </w:r>
      <w:r w:rsidR="00004EC4" w:rsidRPr="00206435">
        <w:rPr>
          <w:rFonts w:eastAsia="Times New Roman"/>
        </w:rPr>
        <w:t xml:space="preserve">economy because Hong Kong’s faculty are paid </w:t>
      </w:r>
      <w:r w:rsidR="00B13862" w:rsidRPr="00206435">
        <w:rPr>
          <w:rFonts w:eastAsia="Times New Roman"/>
        </w:rPr>
        <w:t xml:space="preserve">on a 12-months basis and have no incentive </w:t>
      </w:r>
      <w:r w:rsidR="009B3CA1" w:rsidRPr="00206435">
        <w:rPr>
          <w:rFonts w:eastAsia="Times New Roman"/>
        </w:rPr>
        <w:t>to pursue exter</w:t>
      </w:r>
      <w:r w:rsidR="00BC1B90" w:rsidRPr="00206435">
        <w:rPr>
          <w:rFonts w:eastAsia="Times New Roman"/>
        </w:rPr>
        <w:t>nal research or collabor</w:t>
      </w:r>
      <w:r w:rsidR="00E67EDF" w:rsidRPr="00206435">
        <w:rPr>
          <w:rFonts w:eastAsia="Times New Roman"/>
        </w:rPr>
        <w:t>ate with the private sector.</w:t>
      </w:r>
      <w:r w:rsidR="00E67EDF">
        <w:rPr>
          <w:rFonts w:eastAsia="Times New Roman"/>
          <w:i/>
        </w:rPr>
        <w:t xml:space="preserve"> </w:t>
      </w:r>
    </w:p>
    <w:p w14:paraId="3B1E74CA" w14:textId="77777777" w:rsidR="006F4C42" w:rsidRDefault="006F4C42" w:rsidP="00025688">
      <w:pPr>
        <w:rPr>
          <w:rFonts w:eastAsia="Times New Roman"/>
        </w:rPr>
      </w:pPr>
    </w:p>
    <w:p w14:paraId="2BA3F14F" w14:textId="7217C22F" w:rsidR="00025688" w:rsidRDefault="0085284C" w:rsidP="00025688">
      <w:pPr>
        <w:rPr>
          <w:rFonts w:eastAsia="Times New Roman"/>
        </w:rPr>
      </w:pPr>
      <w:r>
        <w:rPr>
          <w:rFonts w:eastAsia="新細明體" w:hint="eastAsia"/>
          <w:lang w:eastAsia="zh-TW"/>
        </w:rPr>
        <w:t>H</w:t>
      </w:r>
      <w:r>
        <w:rPr>
          <w:rFonts w:eastAsia="新細明體"/>
          <w:lang w:eastAsia="zh-TW"/>
        </w:rPr>
        <w:t>o</w:t>
      </w:r>
      <w:r>
        <w:rPr>
          <w:rFonts w:eastAsia="新細明體" w:hint="eastAsia"/>
          <w:lang w:eastAsia="zh-TW"/>
        </w:rPr>
        <w:t xml:space="preserve">ng Kong should </w:t>
      </w:r>
      <w:r w:rsidRPr="0085284C">
        <w:rPr>
          <w:rFonts w:eastAsia="新細明體"/>
          <w:lang w:eastAsia="zh-TW"/>
        </w:rPr>
        <w:t>foster</w:t>
      </w:r>
      <w:r>
        <w:rPr>
          <w:rFonts w:eastAsia="新細明體"/>
          <w:lang w:eastAsia="zh-TW"/>
        </w:rPr>
        <w:t xml:space="preserve"> an entrepreneurial environment</w:t>
      </w:r>
      <w:r w:rsidRPr="0085284C">
        <w:rPr>
          <w:rFonts w:eastAsia="新細明體"/>
          <w:lang w:eastAsia="zh-TW"/>
        </w:rPr>
        <w:t xml:space="preserve"> and ensure that </w:t>
      </w:r>
      <w:r>
        <w:rPr>
          <w:rFonts w:eastAsia="新細明體" w:hint="eastAsia"/>
          <w:lang w:eastAsia="zh-TW"/>
        </w:rPr>
        <w:t>local university</w:t>
      </w:r>
      <w:r w:rsidRPr="0085284C">
        <w:rPr>
          <w:rFonts w:eastAsia="新細明體"/>
          <w:lang w:eastAsia="zh-TW"/>
        </w:rPr>
        <w:t xml:space="preserve"> faculty</w:t>
      </w:r>
      <w:r>
        <w:rPr>
          <w:rFonts w:eastAsia="新細明體" w:hint="eastAsia"/>
          <w:lang w:eastAsia="zh-TW"/>
        </w:rPr>
        <w:t xml:space="preserve"> members</w:t>
      </w:r>
      <w:r w:rsidRPr="0085284C">
        <w:rPr>
          <w:rFonts w:eastAsia="新細明體"/>
          <w:lang w:eastAsia="zh-TW"/>
        </w:rPr>
        <w:t>, students, and researchers are at the forefront of innovative technology in the Greater Bay Area region</w:t>
      </w:r>
      <w:r>
        <w:rPr>
          <w:rFonts w:eastAsia="新細明體" w:hint="eastAsia"/>
          <w:lang w:eastAsia="zh-TW"/>
        </w:rPr>
        <w:t>. To</w:t>
      </w:r>
      <w:r w:rsidRPr="0085284C">
        <w:rPr>
          <w:rFonts w:eastAsia="新細明體" w:hint="eastAsia"/>
          <w:lang w:eastAsia="zh-TW"/>
        </w:rPr>
        <w:t xml:space="preserve"> </w:t>
      </w:r>
      <w:r>
        <w:rPr>
          <w:rFonts w:eastAsia="新細明體" w:hint="eastAsia"/>
          <w:lang w:eastAsia="zh-TW"/>
        </w:rPr>
        <w:t xml:space="preserve">strengthen </w:t>
      </w:r>
      <w:r w:rsidRPr="0085284C">
        <w:rPr>
          <w:rFonts w:eastAsia="新細明體"/>
          <w:lang w:eastAsia="zh-TW"/>
        </w:rPr>
        <w:t>university-industry ties</w:t>
      </w:r>
      <w:r>
        <w:rPr>
          <w:rFonts w:eastAsia="新細明體" w:hint="eastAsia"/>
          <w:lang w:eastAsia="zh-TW"/>
        </w:rPr>
        <w:t xml:space="preserve">, </w:t>
      </w:r>
      <w:r>
        <w:rPr>
          <w:rFonts w:eastAsia="Times New Roman"/>
        </w:rPr>
        <w:t>Hong Kong</w:t>
      </w:r>
      <w:r>
        <w:rPr>
          <w:rFonts w:eastAsia="新細明體" w:hint="eastAsia"/>
          <w:lang w:eastAsia="zh-TW"/>
        </w:rPr>
        <w:t xml:space="preserve"> universities</w:t>
      </w:r>
      <w:r>
        <w:rPr>
          <w:rFonts w:eastAsia="Times New Roman"/>
        </w:rPr>
        <w:t xml:space="preserve"> could </w:t>
      </w:r>
      <w:r w:rsidR="00206435">
        <w:rPr>
          <w:rFonts w:eastAsia="新細明體" w:hint="eastAsia"/>
          <w:lang w:eastAsia="zh-TW"/>
        </w:rPr>
        <w:t>encourage faculty members</w:t>
      </w:r>
      <w:r w:rsidR="00206435">
        <w:rPr>
          <w:rFonts w:eastAsia="新細明體"/>
          <w:lang w:eastAsia="zh-TW"/>
        </w:rPr>
        <w:t>’</w:t>
      </w:r>
      <w:r w:rsidR="00206435">
        <w:rPr>
          <w:rFonts w:eastAsia="新細明體" w:hint="eastAsia"/>
          <w:lang w:eastAsia="zh-TW"/>
        </w:rPr>
        <w:t xml:space="preserve"> </w:t>
      </w:r>
      <w:r w:rsidR="00206435">
        <w:rPr>
          <w:rFonts w:eastAsia="新細明體"/>
          <w:lang w:eastAsia="zh-TW"/>
        </w:rPr>
        <w:t>participation</w:t>
      </w:r>
      <w:r w:rsidR="00206435">
        <w:rPr>
          <w:rFonts w:eastAsia="新細明體" w:hint="eastAsia"/>
          <w:lang w:eastAsia="zh-TW"/>
        </w:rPr>
        <w:t xml:space="preserve"> in the industry as consultants, introduce corporate </w:t>
      </w:r>
      <w:r w:rsidR="00206435">
        <w:rPr>
          <w:rFonts w:eastAsia="新細明體"/>
          <w:lang w:eastAsia="zh-TW"/>
        </w:rPr>
        <w:t>affiliated</w:t>
      </w:r>
      <w:r w:rsidR="00206435">
        <w:rPr>
          <w:rFonts w:eastAsia="新細明體" w:hint="eastAsia"/>
          <w:lang w:eastAsia="zh-TW"/>
        </w:rPr>
        <w:t xml:space="preserve"> programs and </w:t>
      </w:r>
      <w:r w:rsidR="00206435">
        <w:rPr>
          <w:rFonts w:eastAsia="新細明體"/>
          <w:lang w:eastAsia="zh-TW"/>
        </w:rPr>
        <w:t>strengthen</w:t>
      </w:r>
      <w:r w:rsidR="00206435">
        <w:rPr>
          <w:rFonts w:eastAsia="新細明體" w:hint="eastAsia"/>
          <w:lang w:eastAsia="zh-TW"/>
        </w:rPr>
        <w:t xml:space="preserve"> their licensing programs by making their technology transfer offices more proactive players</w:t>
      </w:r>
      <w:r w:rsidR="00BC1B90">
        <w:rPr>
          <w:rFonts w:eastAsia="Times New Roman"/>
        </w:rPr>
        <w:t xml:space="preserve">. </w:t>
      </w:r>
    </w:p>
    <w:p w14:paraId="235F6BF0" w14:textId="32FA3B4B" w:rsidR="008E0403" w:rsidRPr="00FC0E14" w:rsidRDefault="008E0403">
      <w:pPr>
        <w:rPr>
          <w:rFonts w:eastAsia="Times New Roman"/>
        </w:rPr>
      </w:pPr>
    </w:p>
    <w:sectPr w:rsidR="008E0403" w:rsidRPr="00FC0E14" w:rsidSect="005F547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CBF31" w14:textId="77777777" w:rsidR="00E9158B" w:rsidRDefault="00E9158B" w:rsidP="00B12453">
      <w:r>
        <w:separator/>
      </w:r>
    </w:p>
  </w:endnote>
  <w:endnote w:type="continuationSeparator" w:id="0">
    <w:p w14:paraId="37E0635C" w14:textId="77777777" w:rsidR="00E9158B" w:rsidRDefault="00E9158B" w:rsidP="00B1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35E09" w14:textId="77777777" w:rsidR="00E9158B" w:rsidRDefault="00E9158B" w:rsidP="00B12453">
      <w:r>
        <w:separator/>
      </w:r>
    </w:p>
  </w:footnote>
  <w:footnote w:type="continuationSeparator" w:id="0">
    <w:p w14:paraId="780A1243" w14:textId="77777777" w:rsidR="00E9158B" w:rsidRDefault="00E9158B" w:rsidP="00B12453">
      <w:r>
        <w:continuationSeparator/>
      </w:r>
    </w:p>
  </w:footnote>
  <w:footnote w:id="1">
    <w:p w14:paraId="1C7FD9F5" w14:textId="77777777" w:rsidR="00497DEF" w:rsidRDefault="00497DEF" w:rsidP="00497DEF">
      <w:pPr>
        <w:pStyle w:val="a4"/>
      </w:pPr>
      <w:r>
        <w:rPr>
          <w:rStyle w:val="a6"/>
        </w:rPr>
        <w:footnoteRef/>
      </w:r>
      <w:r>
        <w:t xml:space="preserve"> </w:t>
      </w:r>
      <w:hyperlink r:id="rId1" w:history="1">
        <w:r w:rsidRPr="00C665D2">
          <w:rPr>
            <w:rStyle w:val="a3"/>
          </w:rPr>
          <w:t>https://www.topuniversities.com/university-rankings/world-university-rankings/2018</w:t>
        </w:r>
      </w:hyperlink>
    </w:p>
    <w:p w14:paraId="6FD95728" w14:textId="77777777" w:rsidR="00497DEF" w:rsidRDefault="00497DEF" w:rsidP="00497DEF">
      <w:pPr>
        <w:pStyle w:val="a4"/>
      </w:pPr>
    </w:p>
  </w:footnote>
  <w:footnote w:id="2">
    <w:p w14:paraId="6E1DADCF" w14:textId="7543C005" w:rsidR="00320156" w:rsidRPr="001A5804" w:rsidRDefault="00320156">
      <w:pPr>
        <w:pStyle w:val="a4"/>
        <w:rPr>
          <w:color w:val="323232"/>
          <w:shd w:val="clear" w:color="auto" w:fill="FFFFFF"/>
        </w:rPr>
      </w:pPr>
      <w:r>
        <w:rPr>
          <w:rStyle w:val="a6"/>
        </w:rPr>
        <w:footnoteRef/>
      </w:r>
      <w:r>
        <w:t xml:space="preserve"> </w:t>
      </w:r>
      <w:r w:rsidR="00497DEF">
        <w:t xml:space="preserve">David C. </w:t>
      </w:r>
      <w:r w:rsidR="00702DD1">
        <w:rPr>
          <w:color w:val="323232"/>
          <w:shd w:val="clear" w:color="auto" w:fill="FFFFFF"/>
        </w:rPr>
        <w:t>Mowery</w:t>
      </w:r>
      <w:r w:rsidR="00497DEF">
        <w:rPr>
          <w:color w:val="323232"/>
          <w:shd w:val="clear" w:color="auto" w:fill="FFFFFF"/>
        </w:rPr>
        <w:t xml:space="preserve">, “University-Industry Collaboration and Technology Transfer in Hong Kong and Knowledge-Based economic growth” in </w:t>
      </w:r>
      <w:r w:rsidR="00497DEF" w:rsidRPr="00497DEF">
        <w:rPr>
          <w:rStyle w:val="s1"/>
          <w:i/>
        </w:rPr>
        <w:t>Innovation Policy and the Limits of Laissez-faire</w:t>
      </w:r>
      <w:r w:rsidR="00497DEF" w:rsidRPr="00497DEF">
        <w:rPr>
          <w:i/>
        </w:rPr>
        <w:t>: </w:t>
      </w:r>
      <w:r w:rsidR="00497DEF" w:rsidRPr="00497DEF">
        <w:rPr>
          <w:rStyle w:val="s1"/>
          <w:i/>
        </w:rPr>
        <w:t>Hong Kong's Policy in Comparative Perspective</w:t>
      </w:r>
      <w:r w:rsidR="001A5804">
        <w:rPr>
          <w:rStyle w:val="s1"/>
          <w:i/>
        </w:rPr>
        <w:t xml:space="preserve">, </w:t>
      </w:r>
      <w:r w:rsidR="001A5804">
        <w:rPr>
          <w:rStyle w:val="s1"/>
        </w:rPr>
        <w:t>10.</w:t>
      </w:r>
    </w:p>
  </w:footnote>
  <w:footnote w:id="3">
    <w:p w14:paraId="6A7F7CBB" w14:textId="6FEEFB0F" w:rsidR="000D2D4F" w:rsidRDefault="000D2D4F">
      <w:pPr>
        <w:pStyle w:val="a4"/>
      </w:pPr>
      <w:r>
        <w:rPr>
          <w:rStyle w:val="a6"/>
        </w:rPr>
        <w:footnoteRef/>
      </w:r>
      <w:r>
        <w:t xml:space="preserve"> </w:t>
      </w:r>
      <w:proofErr w:type="spellStart"/>
      <w:r w:rsidR="00497DEF" w:rsidRPr="00092D2A">
        <w:rPr>
          <w:rFonts w:eastAsia="Times New Roman"/>
        </w:rPr>
        <w:t>Kushida</w:t>
      </w:r>
      <w:proofErr w:type="spellEnd"/>
      <w:r w:rsidR="00497DEF" w:rsidRPr="00092D2A">
        <w:rPr>
          <w:rFonts w:eastAsia="Times New Roman"/>
        </w:rPr>
        <w:t>,</w:t>
      </w:r>
      <w:r w:rsidR="00497DEF">
        <w:rPr>
          <w:rFonts w:eastAsia="Times New Roman"/>
        </w:rPr>
        <w:t xml:space="preserve"> “</w:t>
      </w:r>
      <w:r w:rsidR="00497DEF" w:rsidRPr="00092D2A">
        <w:rPr>
          <w:rFonts w:eastAsia="Times New Roman"/>
        </w:rPr>
        <w:t>A Strategic Overview of the Silicon Valley Ecosystem: Towards Effectively “Harnessing” Silicon Valley</w:t>
      </w:r>
      <w:r w:rsidR="00497DEF">
        <w:rPr>
          <w:rFonts w:eastAsia="Times New Roman"/>
        </w:rPr>
        <w:t xml:space="preserve">,” </w:t>
      </w:r>
      <w:r w:rsidR="00497DEF">
        <w:rPr>
          <w:rFonts w:eastAsia="Times New Roman"/>
          <w:i/>
        </w:rPr>
        <w:t xml:space="preserve">Stanford University, </w:t>
      </w:r>
      <w:r w:rsidR="004477E4">
        <w:rPr>
          <w:rFonts w:eastAsia="Times New Roman"/>
        </w:rPr>
        <w:t>44.</w:t>
      </w:r>
      <w:r w:rsidR="00497DEF">
        <w:rPr>
          <w:rFonts w:eastAsia="Times New Roman"/>
        </w:rPr>
        <w:t xml:space="preserve"> </w:t>
      </w:r>
      <w:hyperlink r:id="rId2" w:history="1">
        <w:r w:rsidR="00497DEF" w:rsidRPr="00227B64">
          <w:rPr>
            <w:rStyle w:val="a3"/>
            <w:rFonts w:eastAsia="Times New Roman"/>
          </w:rPr>
          <w:t>https://static1.squarespace.com/static/54b4afe7e4b096f7dca62bef/t/55ce2e78e4b0989acdb06285/1439575672613/Silicon+Valley+Ecosystem+Overview+2015.pdf</w:t>
        </w:r>
      </w:hyperlink>
    </w:p>
  </w:footnote>
  <w:footnote w:id="4">
    <w:p w14:paraId="049F3158" w14:textId="11DBA296" w:rsidR="00497DEF" w:rsidRPr="009843DE" w:rsidRDefault="009F3E10" w:rsidP="009F3E10">
      <w:pPr>
        <w:pStyle w:val="a4"/>
        <w:rPr>
          <w:color w:val="0000FF"/>
          <w:u w:val="single"/>
        </w:rPr>
      </w:pPr>
      <w:r>
        <w:rPr>
          <w:rStyle w:val="a6"/>
        </w:rPr>
        <w:footnoteRef/>
      </w:r>
      <w:r>
        <w:t xml:space="preserve"> </w:t>
      </w:r>
      <w:hyperlink r:id="rId3" w:history="1">
        <w:r w:rsidRPr="00227B64">
          <w:rPr>
            <w:rStyle w:val="a3"/>
          </w:rPr>
          <w:t>http://stanfordresearchpark.com/about</w:t>
        </w:r>
      </w:hyperlink>
    </w:p>
  </w:footnote>
  <w:footnote w:id="5">
    <w:p w14:paraId="5310F0F8" w14:textId="6A34A846" w:rsidR="00497DEF" w:rsidRPr="00497DEF" w:rsidRDefault="00044F9C">
      <w:pPr>
        <w:pStyle w:val="a4"/>
        <w:rPr>
          <w:color w:val="0000FF"/>
          <w:u w:val="single"/>
        </w:rPr>
      </w:pPr>
      <w:r>
        <w:rPr>
          <w:rStyle w:val="a6"/>
        </w:rPr>
        <w:footnoteRef/>
      </w:r>
      <w:r>
        <w:t xml:space="preserve"> </w:t>
      </w:r>
      <w:hyperlink r:id="rId4" w:history="1">
        <w:r w:rsidRPr="00D46F09">
          <w:rPr>
            <w:rStyle w:val="a3"/>
          </w:rPr>
          <w:t>http://fortune.com/2016/02/24/nike-phil-knight-stanford/</w:t>
        </w:r>
      </w:hyperlink>
    </w:p>
  </w:footnote>
  <w:footnote w:id="6">
    <w:p w14:paraId="186F64A2" w14:textId="0409515E" w:rsidR="00C8018F" w:rsidRDefault="00C8018F">
      <w:pPr>
        <w:pStyle w:val="a4"/>
      </w:pPr>
      <w:r>
        <w:rPr>
          <w:rStyle w:val="a6"/>
        </w:rPr>
        <w:footnoteRef/>
      </w:r>
      <w:r>
        <w:t xml:space="preserve"> </w:t>
      </w:r>
      <w:proofErr w:type="spellStart"/>
      <w:r>
        <w:t>Ritihika</w:t>
      </w:r>
      <w:proofErr w:type="spellEnd"/>
      <w:r>
        <w:t xml:space="preserve"> </w:t>
      </w:r>
      <w:r w:rsidRPr="00C8018F">
        <w:t>https://techcrunch.com/2015/09/04/what-will-stanford-be-without-silicon-valley/</w:t>
      </w:r>
    </w:p>
  </w:footnote>
  <w:footnote w:id="7">
    <w:p w14:paraId="6DBD3A8C" w14:textId="00420AEA" w:rsidR="00A32518" w:rsidRDefault="00A32518">
      <w:pPr>
        <w:pStyle w:val="a4"/>
      </w:pPr>
      <w:r>
        <w:rPr>
          <w:rStyle w:val="a6"/>
        </w:rPr>
        <w:footnoteRef/>
      </w:r>
      <w:r>
        <w:t xml:space="preserve"> </w:t>
      </w:r>
      <w:proofErr w:type="spellStart"/>
      <w:r w:rsidR="00820E13" w:rsidRPr="00092D2A">
        <w:rPr>
          <w:rFonts w:eastAsia="Times New Roman"/>
        </w:rPr>
        <w:t>Kushida</w:t>
      </w:r>
      <w:proofErr w:type="spellEnd"/>
      <w:r w:rsidR="00820E13" w:rsidRPr="00092D2A">
        <w:rPr>
          <w:rFonts w:eastAsia="Times New Roman"/>
        </w:rPr>
        <w:t>,</w:t>
      </w:r>
      <w:r w:rsidR="00820E13">
        <w:rPr>
          <w:rFonts w:eastAsia="Times New Roman"/>
        </w:rPr>
        <w:t xml:space="preserve"> “</w:t>
      </w:r>
      <w:r w:rsidR="00820E13" w:rsidRPr="00092D2A">
        <w:rPr>
          <w:rFonts w:eastAsia="Times New Roman"/>
        </w:rPr>
        <w:t>A Strategic Overview of the Silicon Valley Ecosystem: Towards Effectively “Harnessing” Silicon Valley</w:t>
      </w:r>
      <w:r w:rsidR="00820E13">
        <w:rPr>
          <w:rFonts w:eastAsia="Times New Roman"/>
        </w:rPr>
        <w:t xml:space="preserve">,” </w:t>
      </w:r>
      <w:r w:rsidR="00820E13">
        <w:rPr>
          <w:rFonts w:eastAsia="Times New Roman"/>
          <w:i/>
        </w:rPr>
        <w:t xml:space="preserve">Stanford University, </w:t>
      </w:r>
      <w:r w:rsidR="004477E4">
        <w:rPr>
          <w:rFonts w:eastAsia="Times New Roman"/>
        </w:rPr>
        <w:t xml:space="preserve">41 </w:t>
      </w:r>
      <w:hyperlink r:id="rId5" w:history="1">
        <w:r w:rsidR="00820E13" w:rsidRPr="00227B64">
          <w:rPr>
            <w:rStyle w:val="a3"/>
            <w:rFonts w:eastAsia="Times New Roman"/>
          </w:rPr>
          <w:t>https://static1.squarespace.com/static/54b4afe7e4b096f7dca62bef/t/55ce2e78e4b0989acdb06285/1439575672613/Silicon+Valley+Ecosystem+Overview+2015.pdf</w:t>
        </w:r>
      </w:hyperlink>
    </w:p>
  </w:footnote>
  <w:footnote w:id="8">
    <w:p w14:paraId="1C7B7958" w14:textId="10757745" w:rsidR="00B25D7F" w:rsidRDefault="00B25D7F">
      <w:pPr>
        <w:pStyle w:val="a4"/>
      </w:pPr>
      <w:r>
        <w:rPr>
          <w:rStyle w:val="a6"/>
        </w:rPr>
        <w:footnoteRef/>
      </w:r>
      <w:r>
        <w:t xml:space="preserve"> </w:t>
      </w:r>
      <w:proofErr w:type="gramStart"/>
      <w:r>
        <w:t>Ibid, 43.</w:t>
      </w:r>
      <w:proofErr w:type="gramEnd"/>
    </w:p>
    <w:p w14:paraId="627B61F2" w14:textId="77777777" w:rsidR="009B3CA1" w:rsidRDefault="009B3CA1">
      <w:pPr>
        <w:pStyle w:val="a4"/>
      </w:pPr>
    </w:p>
    <w:p w14:paraId="32696C23" w14:textId="77777777" w:rsidR="009B3CA1" w:rsidRDefault="009B3CA1">
      <w:pPr>
        <w:pStyle w:val="a4"/>
      </w:pPr>
    </w:p>
  </w:footnote>
  <w:footnote w:id="9">
    <w:p w14:paraId="2E832E3E" w14:textId="13A773B0" w:rsidR="0080051F" w:rsidRPr="00702DD1" w:rsidRDefault="003E0A59">
      <w:pPr>
        <w:pStyle w:val="a4"/>
        <w:rPr>
          <w:color w:val="0000FF"/>
          <w:u w:val="single"/>
        </w:rPr>
      </w:pPr>
      <w:r w:rsidRPr="00702DD1">
        <w:rPr>
          <w:rStyle w:val="a6"/>
        </w:rPr>
        <w:footnoteRef/>
      </w:r>
      <w:r w:rsidRPr="00702DD1">
        <w:t xml:space="preserve"> </w:t>
      </w:r>
      <w:hyperlink r:id="rId6" w:history="1">
        <w:r w:rsidRPr="00702DD1">
          <w:rPr>
            <w:rStyle w:val="a3"/>
          </w:rPr>
          <w:t>https://gradadmissions.stanford.edu/programs/hcp</w:t>
        </w:r>
      </w:hyperlink>
    </w:p>
  </w:footnote>
  <w:footnote w:id="10">
    <w:p w14:paraId="2CACF425" w14:textId="1A0DEA00" w:rsidR="00835D7D" w:rsidRPr="00702DD1" w:rsidRDefault="00911B00">
      <w:pPr>
        <w:pStyle w:val="a4"/>
      </w:pPr>
      <w:r w:rsidRPr="00702DD1">
        <w:rPr>
          <w:rStyle w:val="a6"/>
        </w:rPr>
        <w:footnoteRef/>
      </w:r>
      <w:r w:rsidRPr="00702DD1">
        <w:t xml:space="preserve"> </w:t>
      </w:r>
      <w:hyperlink r:id="rId7" w:history="1">
        <w:r w:rsidR="00835D7D" w:rsidRPr="00702DD1">
          <w:rPr>
            <w:rStyle w:val="a3"/>
          </w:rPr>
          <w:t>https://industrialaffiliates.stanford.edu/</w:t>
        </w:r>
      </w:hyperlink>
    </w:p>
  </w:footnote>
  <w:footnote w:id="11">
    <w:p w14:paraId="5E620BD0" w14:textId="127F3280" w:rsidR="0060070A" w:rsidRPr="00702DD1" w:rsidRDefault="0060070A">
      <w:pPr>
        <w:pStyle w:val="a4"/>
      </w:pPr>
      <w:r w:rsidRPr="00702DD1">
        <w:rPr>
          <w:rStyle w:val="a6"/>
        </w:rPr>
        <w:footnoteRef/>
      </w:r>
      <w:r w:rsidRPr="00702DD1">
        <w:t xml:space="preserve"> http://www.ebiweb.org/</w:t>
      </w:r>
    </w:p>
  </w:footnote>
  <w:footnote w:id="12">
    <w:p w14:paraId="6A919CB9" w14:textId="2D8FBB7C" w:rsidR="00A52C8B" w:rsidRPr="00702DD1" w:rsidRDefault="009F1E80">
      <w:pPr>
        <w:pStyle w:val="a4"/>
      </w:pPr>
      <w:r w:rsidRPr="00702DD1">
        <w:rPr>
          <w:rStyle w:val="a6"/>
        </w:rPr>
        <w:footnoteRef/>
      </w:r>
      <w:hyperlink r:id="rId8" w:history="1">
        <w:r w:rsidR="005D2015" w:rsidRPr="00702DD1">
          <w:rPr>
            <w:rStyle w:val="a3"/>
          </w:rPr>
          <w:t>http://otl.stanford.edu/about/about_what.html?headerbar=0</w:t>
        </w:r>
      </w:hyperlink>
    </w:p>
    <w:p w14:paraId="58547A42" w14:textId="77777777" w:rsidR="005D2015" w:rsidRDefault="005D2015">
      <w:pPr>
        <w:pStyle w:val="a4"/>
      </w:pPr>
    </w:p>
  </w:footnote>
  <w:footnote w:id="13">
    <w:p w14:paraId="4B3A35E2" w14:textId="041F29F3" w:rsidR="00BC1B90" w:rsidRDefault="00BC1B90">
      <w:pPr>
        <w:pStyle w:val="a4"/>
      </w:pPr>
      <w:r>
        <w:rPr>
          <w:rStyle w:val="a6"/>
        </w:rPr>
        <w:footnoteRef/>
      </w:r>
      <w:r>
        <w:t xml:space="preserve"> </w:t>
      </w:r>
      <w:r w:rsidR="005D2015">
        <w:t>Ibid.</w:t>
      </w:r>
    </w:p>
  </w:footnote>
  <w:footnote w:id="14">
    <w:p w14:paraId="1B3CE604" w14:textId="4F28734D" w:rsidR="000107BA" w:rsidRDefault="000107BA">
      <w:pPr>
        <w:pStyle w:val="a4"/>
      </w:pPr>
      <w:r>
        <w:rPr>
          <w:rStyle w:val="a6"/>
        </w:rPr>
        <w:footnoteRef/>
      </w:r>
      <w:r>
        <w:t xml:space="preserve"> Ibid</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D224" w14:textId="77777777" w:rsidR="009843DE" w:rsidRDefault="009843DE" w:rsidP="00C665D2">
    <w:pPr>
      <w:pStyle w:val="ac"/>
      <w:framePr w:wrap="none"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D19352C" w14:textId="77777777" w:rsidR="009843DE" w:rsidRDefault="009843DE" w:rsidP="009843D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D03D" w14:textId="76FF87EB" w:rsidR="009843DE" w:rsidRDefault="009843DE" w:rsidP="00C665D2">
    <w:pPr>
      <w:pStyle w:val="ac"/>
      <w:framePr w:wrap="none" w:vAnchor="text" w:hAnchor="margin" w:xAlign="right" w:y="1"/>
      <w:rPr>
        <w:rStyle w:val="ab"/>
      </w:rPr>
    </w:pPr>
    <w:r>
      <w:rPr>
        <w:rStyle w:val="ab"/>
      </w:rPr>
      <w:t xml:space="preserve">Leung, </w:t>
    </w:r>
    <w:r>
      <w:rPr>
        <w:rStyle w:val="ab"/>
      </w:rPr>
      <w:fldChar w:fldCharType="begin"/>
    </w:r>
    <w:r>
      <w:rPr>
        <w:rStyle w:val="ab"/>
      </w:rPr>
      <w:instrText xml:space="preserve">PAGE  </w:instrText>
    </w:r>
    <w:r>
      <w:rPr>
        <w:rStyle w:val="ab"/>
      </w:rPr>
      <w:fldChar w:fldCharType="separate"/>
    </w:r>
    <w:r w:rsidR="00206435">
      <w:rPr>
        <w:rStyle w:val="ab"/>
        <w:noProof/>
      </w:rPr>
      <w:t>1</w:t>
    </w:r>
    <w:r>
      <w:rPr>
        <w:rStyle w:val="ab"/>
      </w:rPr>
      <w:fldChar w:fldCharType="end"/>
    </w:r>
  </w:p>
  <w:p w14:paraId="0F7081CA" w14:textId="77777777" w:rsidR="009843DE" w:rsidRDefault="009843DE" w:rsidP="009843D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9AE"/>
    <w:multiLevelType w:val="hybridMultilevel"/>
    <w:tmpl w:val="68167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F92E37"/>
    <w:multiLevelType w:val="hybridMultilevel"/>
    <w:tmpl w:val="AC0A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24A51"/>
    <w:multiLevelType w:val="hybridMultilevel"/>
    <w:tmpl w:val="B77A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966BB5"/>
    <w:multiLevelType w:val="hybridMultilevel"/>
    <w:tmpl w:val="B72ED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CD71F8"/>
    <w:multiLevelType w:val="hybridMultilevel"/>
    <w:tmpl w:val="FD6A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408D4"/>
    <w:multiLevelType w:val="hybridMultilevel"/>
    <w:tmpl w:val="5F8CE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516A7"/>
    <w:multiLevelType w:val="multilevel"/>
    <w:tmpl w:val="93A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20B7C"/>
    <w:multiLevelType w:val="hybridMultilevel"/>
    <w:tmpl w:val="0D9EA3CA"/>
    <w:lvl w:ilvl="0" w:tplc="5ADE5D9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5F4A09"/>
    <w:multiLevelType w:val="hybridMultilevel"/>
    <w:tmpl w:val="23FCE49E"/>
    <w:lvl w:ilvl="0" w:tplc="E69200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97723"/>
    <w:multiLevelType w:val="hybridMultilevel"/>
    <w:tmpl w:val="B25CF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E456D6"/>
    <w:multiLevelType w:val="hybridMultilevel"/>
    <w:tmpl w:val="9B104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61C93"/>
    <w:multiLevelType w:val="hybridMultilevel"/>
    <w:tmpl w:val="B7001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7B0A8D"/>
    <w:multiLevelType w:val="hybridMultilevel"/>
    <w:tmpl w:val="DBE6B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1541A2"/>
    <w:multiLevelType w:val="hybridMultilevel"/>
    <w:tmpl w:val="5052A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2E7FE4"/>
    <w:multiLevelType w:val="hybridMultilevel"/>
    <w:tmpl w:val="E20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7348D4"/>
    <w:multiLevelType w:val="multilevel"/>
    <w:tmpl w:val="5D2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3490C"/>
    <w:multiLevelType w:val="hybridMultilevel"/>
    <w:tmpl w:val="0D0A7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9800B1"/>
    <w:multiLevelType w:val="hybridMultilevel"/>
    <w:tmpl w:val="043CA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6"/>
  </w:num>
  <w:num w:numId="4">
    <w:abstractNumId w:val="10"/>
  </w:num>
  <w:num w:numId="5">
    <w:abstractNumId w:val="11"/>
  </w:num>
  <w:num w:numId="6">
    <w:abstractNumId w:val="16"/>
  </w:num>
  <w:num w:numId="7">
    <w:abstractNumId w:val="2"/>
  </w:num>
  <w:num w:numId="8">
    <w:abstractNumId w:val="0"/>
  </w:num>
  <w:num w:numId="9">
    <w:abstractNumId w:val="13"/>
  </w:num>
  <w:num w:numId="10">
    <w:abstractNumId w:val="3"/>
  </w:num>
  <w:num w:numId="11">
    <w:abstractNumId w:val="9"/>
  </w:num>
  <w:num w:numId="12">
    <w:abstractNumId w:val="12"/>
  </w:num>
  <w:num w:numId="13">
    <w:abstractNumId w:val="17"/>
  </w:num>
  <w:num w:numId="14">
    <w:abstractNumId w:val="5"/>
  </w:num>
  <w:num w:numId="15">
    <w:abstractNumId w:val="8"/>
  </w:num>
  <w:num w:numId="16">
    <w:abstractNumId w:val="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53"/>
    <w:rsid w:val="00004EC4"/>
    <w:rsid w:val="000062EB"/>
    <w:rsid w:val="000107BA"/>
    <w:rsid w:val="00016F6A"/>
    <w:rsid w:val="0002274E"/>
    <w:rsid w:val="00025688"/>
    <w:rsid w:val="00037F9C"/>
    <w:rsid w:val="00044F9C"/>
    <w:rsid w:val="00055CAC"/>
    <w:rsid w:val="0006148B"/>
    <w:rsid w:val="00092979"/>
    <w:rsid w:val="00094880"/>
    <w:rsid w:val="00095FBA"/>
    <w:rsid w:val="000B6974"/>
    <w:rsid w:val="000B74C7"/>
    <w:rsid w:val="000B7655"/>
    <w:rsid w:val="000D2D4F"/>
    <w:rsid w:val="000D641B"/>
    <w:rsid w:val="000E64F4"/>
    <w:rsid w:val="000F6C83"/>
    <w:rsid w:val="001002CE"/>
    <w:rsid w:val="00113196"/>
    <w:rsid w:val="001166BF"/>
    <w:rsid w:val="00162A11"/>
    <w:rsid w:val="0016430E"/>
    <w:rsid w:val="001A5804"/>
    <w:rsid w:val="001B1205"/>
    <w:rsid w:val="001D0917"/>
    <w:rsid w:val="001D5777"/>
    <w:rsid w:val="001D7D8B"/>
    <w:rsid w:val="001F17FC"/>
    <w:rsid w:val="001F7A11"/>
    <w:rsid w:val="00206435"/>
    <w:rsid w:val="00226CF1"/>
    <w:rsid w:val="00236D15"/>
    <w:rsid w:val="002438B7"/>
    <w:rsid w:val="00266F77"/>
    <w:rsid w:val="002849B2"/>
    <w:rsid w:val="00287173"/>
    <w:rsid w:val="002A7A47"/>
    <w:rsid w:val="002B741B"/>
    <w:rsid w:val="002C48CE"/>
    <w:rsid w:val="002E2A3F"/>
    <w:rsid w:val="00306344"/>
    <w:rsid w:val="00320156"/>
    <w:rsid w:val="00335584"/>
    <w:rsid w:val="00353A5F"/>
    <w:rsid w:val="003768F7"/>
    <w:rsid w:val="003A7333"/>
    <w:rsid w:val="003B6D12"/>
    <w:rsid w:val="003D2678"/>
    <w:rsid w:val="003D3335"/>
    <w:rsid w:val="003D4F98"/>
    <w:rsid w:val="003E0A59"/>
    <w:rsid w:val="003E7760"/>
    <w:rsid w:val="003F378E"/>
    <w:rsid w:val="00421D94"/>
    <w:rsid w:val="004477E4"/>
    <w:rsid w:val="0045018D"/>
    <w:rsid w:val="00496715"/>
    <w:rsid w:val="00497DEF"/>
    <w:rsid w:val="004B5832"/>
    <w:rsid w:val="004E013C"/>
    <w:rsid w:val="004F004D"/>
    <w:rsid w:val="0050121B"/>
    <w:rsid w:val="0051061C"/>
    <w:rsid w:val="00524E41"/>
    <w:rsid w:val="0053003E"/>
    <w:rsid w:val="00532A48"/>
    <w:rsid w:val="005476B3"/>
    <w:rsid w:val="005635C3"/>
    <w:rsid w:val="0057157E"/>
    <w:rsid w:val="00571665"/>
    <w:rsid w:val="00592762"/>
    <w:rsid w:val="0059322F"/>
    <w:rsid w:val="005A1100"/>
    <w:rsid w:val="005A60CC"/>
    <w:rsid w:val="005B0BF9"/>
    <w:rsid w:val="005D2015"/>
    <w:rsid w:val="005E239F"/>
    <w:rsid w:val="005F0541"/>
    <w:rsid w:val="005F5471"/>
    <w:rsid w:val="0060070A"/>
    <w:rsid w:val="0060768D"/>
    <w:rsid w:val="00611468"/>
    <w:rsid w:val="00620D62"/>
    <w:rsid w:val="00622111"/>
    <w:rsid w:val="00622C53"/>
    <w:rsid w:val="00627BBB"/>
    <w:rsid w:val="00633D40"/>
    <w:rsid w:val="00645614"/>
    <w:rsid w:val="00666E76"/>
    <w:rsid w:val="006A5E1F"/>
    <w:rsid w:val="006B024F"/>
    <w:rsid w:val="006C3E55"/>
    <w:rsid w:val="006E6857"/>
    <w:rsid w:val="006F4C42"/>
    <w:rsid w:val="00702DD1"/>
    <w:rsid w:val="00714F9A"/>
    <w:rsid w:val="00737A2F"/>
    <w:rsid w:val="00753BC3"/>
    <w:rsid w:val="00760CE0"/>
    <w:rsid w:val="007635DB"/>
    <w:rsid w:val="00765AD8"/>
    <w:rsid w:val="00780FBC"/>
    <w:rsid w:val="007828C5"/>
    <w:rsid w:val="00792AAA"/>
    <w:rsid w:val="007A1272"/>
    <w:rsid w:val="007A657A"/>
    <w:rsid w:val="007D4847"/>
    <w:rsid w:val="007F5F1C"/>
    <w:rsid w:val="0080051F"/>
    <w:rsid w:val="00820E13"/>
    <w:rsid w:val="008247F2"/>
    <w:rsid w:val="00827858"/>
    <w:rsid w:val="00835D7D"/>
    <w:rsid w:val="0083795A"/>
    <w:rsid w:val="008452E8"/>
    <w:rsid w:val="00850E67"/>
    <w:rsid w:val="0085284C"/>
    <w:rsid w:val="008550A0"/>
    <w:rsid w:val="008841C8"/>
    <w:rsid w:val="00894BC0"/>
    <w:rsid w:val="008C1C27"/>
    <w:rsid w:val="008E0403"/>
    <w:rsid w:val="008E36E6"/>
    <w:rsid w:val="008E4340"/>
    <w:rsid w:val="008F44A2"/>
    <w:rsid w:val="00900812"/>
    <w:rsid w:val="00900B1A"/>
    <w:rsid w:val="0090422A"/>
    <w:rsid w:val="0091009B"/>
    <w:rsid w:val="00911B00"/>
    <w:rsid w:val="00921342"/>
    <w:rsid w:val="00925881"/>
    <w:rsid w:val="0097104E"/>
    <w:rsid w:val="009843DE"/>
    <w:rsid w:val="00991F39"/>
    <w:rsid w:val="009A224E"/>
    <w:rsid w:val="009A3C2F"/>
    <w:rsid w:val="009A4317"/>
    <w:rsid w:val="009B3CA1"/>
    <w:rsid w:val="009F1E80"/>
    <w:rsid w:val="009F3E10"/>
    <w:rsid w:val="00A200F6"/>
    <w:rsid w:val="00A26072"/>
    <w:rsid w:val="00A2722F"/>
    <w:rsid w:val="00A32518"/>
    <w:rsid w:val="00A43F64"/>
    <w:rsid w:val="00A52C8B"/>
    <w:rsid w:val="00A53734"/>
    <w:rsid w:val="00A616FA"/>
    <w:rsid w:val="00A63248"/>
    <w:rsid w:val="00A70ADE"/>
    <w:rsid w:val="00A76966"/>
    <w:rsid w:val="00A862FE"/>
    <w:rsid w:val="00A96A0B"/>
    <w:rsid w:val="00AA6E7D"/>
    <w:rsid w:val="00AE4591"/>
    <w:rsid w:val="00AF0FA1"/>
    <w:rsid w:val="00AF5331"/>
    <w:rsid w:val="00B12453"/>
    <w:rsid w:val="00B13862"/>
    <w:rsid w:val="00B13D27"/>
    <w:rsid w:val="00B17CAB"/>
    <w:rsid w:val="00B2270F"/>
    <w:rsid w:val="00B25D7F"/>
    <w:rsid w:val="00B42DB2"/>
    <w:rsid w:val="00B46793"/>
    <w:rsid w:val="00B50DC1"/>
    <w:rsid w:val="00B55938"/>
    <w:rsid w:val="00B83BA1"/>
    <w:rsid w:val="00B87071"/>
    <w:rsid w:val="00B951D2"/>
    <w:rsid w:val="00BB3111"/>
    <w:rsid w:val="00BC1B90"/>
    <w:rsid w:val="00BE306E"/>
    <w:rsid w:val="00BE78A8"/>
    <w:rsid w:val="00BF7041"/>
    <w:rsid w:val="00C2389C"/>
    <w:rsid w:val="00C257BF"/>
    <w:rsid w:val="00C26238"/>
    <w:rsid w:val="00C36A7F"/>
    <w:rsid w:val="00C430C5"/>
    <w:rsid w:val="00C80139"/>
    <w:rsid w:val="00C8018F"/>
    <w:rsid w:val="00CC18A5"/>
    <w:rsid w:val="00CD3C48"/>
    <w:rsid w:val="00D212F7"/>
    <w:rsid w:val="00D267FC"/>
    <w:rsid w:val="00D3213D"/>
    <w:rsid w:val="00D46504"/>
    <w:rsid w:val="00D61424"/>
    <w:rsid w:val="00D62E02"/>
    <w:rsid w:val="00D6311A"/>
    <w:rsid w:val="00D71A45"/>
    <w:rsid w:val="00DA53F9"/>
    <w:rsid w:val="00DA770D"/>
    <w:rsid w:val="00DC1109"/>
    <w:rsid w:val="00DE1EA8"/>
    <w:rsid w:val="00E133B7"/>
    <w:rsid w:val="00E26FEB"/>
    <w:rsid w:val="00E3021C"/>
    <w:rsid w:val="00E3113D"/>
    <w:rsid w:val="00E40BAC"/>
    <w:rsid w:val="00E61504"/>
    <w:rsid w:val="00E61A5E"/>
    <w:rsid w:val="00E67EDF"/>
    <w:rsid w:val="00E77293"/>
    <w:rsid w:val="00E9158B"/>
    <w:rsid w:val="00EA1F24"/>
    <w:rsid w:val="00EA2DF7"/>
    <w:rsid w:val="00EC70CC"/>
    <w:rsid w:val="00EE3059"/>
    <w:rsid w:val="00EF0C74"/>
    <w:rsid w:val="00F06CF1"/>
    <w:rsid w:val="00F17A62"/>
    <w:rsid w:val="00F17C5E"/>
    <w:rsid w:val="00FC0E14"/>
    <w:rsid w:val="00FC2234"/>
    <w:rsid w:val="00FC34D7"/>
    <w:rsid w:val="00FD2144"/>
    <w:rsid w:val="00FE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6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453"/>
    <w:rPr>
      <w:color w:val="0000FF"/>
      <w:u w:val="single"/>
    </w:rPr>
  </w:style>
  <w:style w:type="paragraph" w:styleId="a4">
    <w:name w:val="footnote text"/>
    <w:basedOn w:val="a"/>
    <w:link w:val="a5"/>
    <w:uiPriority w:val="99"/>
    <w:unhideWhenUsed/>
    <w:rsid w:val="00B12453"/>
  </w:style>
  <w:style w:type="character" w:customStyle="1" w:styleId="a5">
    <w:name w:val="註腳文字 字元"/>
    <w:basedOn w:val="a0"/>
    <w:link w:val="a4"/>
    <w:uiPriority w:val="99"/>
    <w:rsid w:val="00B12453"/>
  </w:style>
  <w:style w:type="character" w:styleId="a6">
    <w:name w:val="footnote reference"/>
    <w:basedOn w:val="a0"/>
    <w:uiPriority w:val="99"/>
    <w:unhideWhenUsed/>
    <w:rsid w:val="00B12453"/>
    <w:rPr>
      <w:vertAlign w:val="superscript"/>
    </w:rPr>
  </w:style>
  <w:style w:type="paragraph" w:styleId="a7">
    <w:name w:val="List Paragraph"/>
    <w:basedOn w:val="a"/>
    <w:uiPriority w:val="34"/>
    <w:qFormat/>
    <w:rsid w:val="00A76966"/>
    <w:pPr>
      <w:ind w:left="720"/>
      <w:contextualSpacing/>
    </w:pPr>
  </w:style>
  <w:style w:type="paragraph" w:customStyle="1" w:styleId="p1">
    <w:name w:val="p1"/>
    <w:basedOn w:val="a"/>
    <w:rsid w:val="00497DEF"/>
    <w:rPr>
      <w:rFonts w:ascii="Helvetica Neue" w:hAnsi="Helvetica Neue"/>
      <w:color w:val="454545"/>
      <w:sz w:val="18"/>
      <w:szCs w:val="18"/>
    </w:rPr>
  </w:style>
  <w:style w:type="character" w:customStyle="1" w:styleId="s1">
    <w:name w:val="s1"/>
    <w:basedOn w:val="a0"/>
    <w:rsid w:val="00497DEF"/>
    <w:rPr>
      <w:rtl w:val="0"/>
    </w:rPr>
  </w:style>
  <w:style w:type="character" w:styleId="a8">
    <w:name w:val="FollowedHyperlink"/>
    <w:basedOn w:val="a0"/>
    <w:uiPriority w:val="99"/>
    <w:semiHidden/>
    <w:unhideWhenUsed/>
    <w:rsid w:val="00497DEF"/>
    <w:rPr>
      <w:color w:val="954F72" w:themeColor="followedHyperlink"/>
      <w:u w:val="single"/>
    </w:rPr>
  </w:style>
  <w:style w:type="paragraph" w:styleId="a9">
    <w:name w:val="footer"/>
    <w:basedOn w:val="a"/>
    <w:link w:val="aa"/>
    <w:uiPriority w:val="99"/>
    <w:unhideWhenUsed/>
    <w:rsid w:val="009843DE"/>
    <w:pPr>
      <w:tabs>
        <w:tab w:val="center" w:pos="4680"/>
        <w:tab w:val="right" w:pos="9360"/>
      </w:tabs>
    </w:pPr>
  </w:style>
  <w:style w:type="character" w:customStyle="1" w:styleId="aa">
    <w:name w:val="頁尾 字元"/>
    <w:basedOn w:val="a0"/>
    <w:link w:val="a9"/>
    <w:uiPriority w:val="99"/>
    <w:rsid w:val="009843DE"/>
    <w:rPr>
      <w:rFonts w:ascii="Times New Roman" w:hAnsi="Times New Roman" w:cs="Times New Roman"/>
    </w:rPr>
  </w:style>
  <w:style w:type="character" w:styleId="ab">
    <w:name w:val="page number"/>
    <w:basedOn w:val="a0"/>
    <w:uiPriority w:val="99"/>
    <w:semiHidden/>
    <w:unhideWhenUsed/>
    <w:rsid w:val="009843DE"/>
  </w:style>
  <w:style w:type="paragraph" w:styleId="ac">
    <w:name w:val="header"/>
    <w:basedOn w:val="a"/>
    <w:link w:val="ad"/>
    <w:uiPriority w:val="99"/>
    <w:unhideWhenUsed/>
    <w:rsid w:val="009843DE"/>
    <w:pPr>
      <w:tabs>
        <w:tab w:val="center" w:pos="4680"/>
        <w:tab w:val="right" w:pos="9360"/>
      </w:tabs>
    </w:pPr>
  </w:style>
  <w:style w:type="character" w:customStyle="1" w:styleId="ad">
    <w:name w:val="頁首 字元"/>
    <w:basedOn w:val="a0"/>
    <w:link w:val="ac"/>
    <w:uiPriority w:val="99"/>
    <w:rsid w:val="009843DE"/>
    <w:rPr>
      <w:rFonts w:ascii="Times New Roman" w:hAnsi="Times New Roman" w:cs="Times New Roman"/>
    </w:rPr>
  </w:style>
  <w:style w:type="table" w:styleId="ae">
    <w:name w:val="Table Grid"/>
    <w:basedOn w:val="a1"/>
    <w:uiPriority w:val="39"/>
    <w:rsid w:val="0098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6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453"/>
    <w:rPr>
      <w:color w:val="0000FF"/>
      <w:u w:val="single"/>
    </w:rPr>
  </w:style>
  <w:style w:type="paragraph" w:styleId="a4">
    <w:name w:val="footnote text"/>
    <w:basedOn w:val="a"/>
    <w:link w:val="a5"/>
    <w:uiPriority w:val="99"/>
    <w:unhideWhenUsed/>
    <w:rsid w:val="00B12453"/>
  </w:style>
  <w:style w:type="character" w:customStyle="1" w:styleId="a5">
    <w:name w:val="註腳文字 字元"/>
    <w:basedOn w:val="a0"/>
    <w:link w:val="a4"/>
    <w:uiPriority w:val="99"/>
    <w:rsid w:val="00B12453"/>
  </w:style>
  <w:style w:type="character" w:styleId="a6">
    <w:name w:val="footnote reference"/>
    <w:basedOn w:val="a0"/>
    <w:uiPriority w:val="99"/>
    <w:unhideWhenUsed/>
    <w:rsid w:val="00B12453"/>
    <w:rPr>
      <w:vertAlign w:val="superscript"/>
    </w:rPr>
  </w:style>
  <w:style w:type="paragraph" w:styleId="a7">
    <w:name w:val="List Paragraph"/>
    <w:basedOn w:val="a"/>
    <w:uiPriority w:val="34"/>
    <w:qFormat/>
    <w:rsid w:val="00A76966"/>
    <w:pPr>
      <w:ind w:left="720"/>
      <w:contextualSpacing/>
    </w:pPr>
  </w:style>
  <w:style w:type="paragraph" w:customStyle="1" w:styleId="p1">
    <w:name w:val="p1"/>
    <w:basedOn w:val="a"/>
    <w:rsid w:val="00497DEF"/>
    <w:rPr>
      <w:rFonts w:ascii="Helvetica Neue" w:hAnsi="Helvetica Neue"/>
      <w:color w:val="454545"/>
      <w:sz w:val="18"/>
      <w:szCs w:val="18"/>
    </w:rPr>
  </w:style>
  <w:style w:type="character" w:customStyle="1" w:styleId="s1">
    <w:name w:val="s1"/>
    <w:basedOn w:val="a0"/>
    <w:rsid w:val="00497DEF"/>
    <w:rPr>
      <w:rtl w:val="0"/>
    </w:rPr>
  </w:style>
  <w:style w:type="character" w:styleId="a8">
    <w:name w:val="FollowedHyperlink"/>
    <w:basedOn w:val="a0"/>
    <w:uiPriority w:val="99"/>
    <w:semiHidden/>
    <w:unhideWhenUsed/>
    <w:rsid w:val="00497DEF"/>
    <w:rPr>
      <w:color w:val="954F72" w:themeColor="followedHyperlink"/>
      <w:u w:val="single"/>
    </w:rPr>
  </w:style>
  <w:style w:type="paragraph" w:styleId="a9">
    <w:name w:val="footer"/>
    <w:basedOn w:val="a"/>
    <w:link w:val="aa"/>
    <w:uiPriority w:val="99"/>
    <w:unhideWhenUsed/>
    <w:rsid w:val="009843DE"/>
    <w:pPr>
      <w:tabs>
        <w:tab w:val="center" w:pos="4680"/>
        <w:tab w:val="right" w:pos="9360"/>
      </w:tabs>
    </w:pPr>
  </w:style>
  <w:style w:type="character" w:customStyle="1" w:styleId="aa">
    <w:name w:val="頁尾 字元"/>
    <w:basedOn w:val="a0"/>
    <w:link w:val="a9"/>
    <w:uiPriority w:val="99"/>
    <w:rsid w:val="009843DE"/>
    <w:rPr>
      <w:rFonts w:ascii="Times New Roman" w:hAnsi="Times New Roman" w:cs="Times New Roman"/>
    </w:rPr>
  </w:style>
  <w:style w:type="character" w:styleId="ab">
    <w:name w:val="page number"/>
    <w:basedOn w:val="a0"/>
    <w:uiPriority w:val="99"/>
    <w:semiHidden/>
    <w:unhideWhenUsed/>
    <w:rsid w:val="009843DE"/>
  </w:style>
  <w:style w:type="paragraph" w:styleId="ac">
    <w:name w:val="header"/>
    <w:basedOn w:val="a"/>
    <w:link w:val="ad"/>
    <w:uiPriority w:val="99"/>
    <w:unhideWhenUsed/>
    <w:rsid w:val="009843DE"/>
    <w:pPr>
      <w:tabs>
        <w:tab w:val="center" w:pos="4680"/>
        <w:tab w:val="right" w:pos="9360"/>
      </w:tabs>
    </w:pPr>
  </w:style>
  <w:style w:type="character" w:customStyle="1" w:styleId="ad">
    <w:name w:val="頁首 字元"/>
    <w:basedOn w:val="a0"/>
    <w:link w:val="ac"/>
    <w:uiPriority w:val="99"/>
    <w:rsid w:val="009843DE"/>
    <w:rPr>
      <w:rFonts w:ascii="Times New Roman" w:hAnsi="Times New Roman" w:cs="Times New Roman"/>
    </w:rPr>
  </w:style>
  <w:style w:type="table" w:styleId="ae">
    <w:name w:val="Table Grid"/>
    <w:basedOn w:val="a1"/>
    <w:uiPriority w:val="39"/>
    <w:rsid w:val="0098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322">
      <w:bodyDiv w:val="1"/>
      <w:marLeft w:val="0"/>
      <w:marRight w:val="0"/>
      <w:marTop w:val="0"/>
      <w:marBottom w:val="0"/>
      <w:divBdr>
        <w:top w:val="none" w:sz="0" w:space="0" w:color="auto"/>
        <w:left w:val="none" w:sz="0" w:space="0" w:color="auto"/>
        <w:bottom w:val="none" w:sz="0" w:space="0" w:color="auto"/>
        <w:right w:val="none" w:sz="0" w:space="0" w:color="auto"/>
      </w:divBdr>
    </w:div>
    <w:div w:id="146094485">
      <w:bodyDiv w:val="1"/>
      <w:marLeft w:val="0"/>
      <w:marRight w:val="0"/>
      <w:marTop w:val="0"/>
      <w:marBottom w:val="0"/>
      <w:divBdr>
        <w:top w:val="none" w:sz="0" w:space="0" w:color="auto"/>
        <w:left w:val="none" w:sz="0" w:space="0" w:color="auto"/>
        <w:bottom w:val="none" w:sz="0" w:space="0" w:color="auto"/>
        <w:right w:val="none" w:sz="0" w:space="0" w:color="auto"/>
      </w:divBdr>
    </w:div>
    <w:div w:id="172914577">
      <w:bodyDiv w:val="1"/>
      <w:marLeft w:val="0"/>
      <w:marRight w:val="0"/>
      <w:marTop w:val="0"/>
      <w:marBottom w:val="0"/>
      <w:divBdr>
        <w:top w:val="none" w:sz="0" w:space="0" w:color="auto"/>
        <w:left w:val="none" w:sz="0" w:space="0" w:color="auto"/>
        <w:bottom w:val="none" w:sz="0" w:space="0" w:color="auto"/>
        <w:right w:val="none" w:sz="0" w:space="0" w:color="auto"/>
      </w:divBdr>
    </w:div>
    <w:div w:id="212928018">
      <w:bodyDiv w:val="1"/>
      <w:marLeft w:val="0"/>
      <w:marRight w:val="0"/>
      <w:marTop w:val="0"/>
      <w:marBottom w:val="0"/>
      <w:divBdr>
        <w:top w:val="none" w:sz="0" w:space="0" w:color="auto"/>
        <w:left w:val="none" w:sz="0" w:space="0" w:color="auto"/>
        <w:bottom w:val="none" w:sz="0" w:space="0" w:color="auto"/>
        <w:right w:val="none" w:sz="0" w:space="0" w:color="auto"/>
      </w:divBdr>
    </w:div>
    <w:div w:id="395670734">
      <w:bodyDiv w:val="1"/>
      <w:marLeft w:val="0"/>
      <w:marRight w:val="0"/>
      <w:marTop w:val="0"/>
      <w:marBottom w:val="0"/>
      <w:divBdr>
        <w:top w:val="none" w:sz="0" w:space="0" w:color="auto"/>
        <w:left w:val="none" w:sz="0" w:space="0" w:color="auto"/>
        <w:bottom w:val="none" w:sz="0" w:space="0" w:color="auto"/>
        <w:right w:val="none" w:sz="0" w:space="0" w:color="auto"/>
      </w:divBdr>
    </w:div>
    <w:div w:id="479882257">
      <w:bodyDiv w:val="1"/>
      <w:marLeft w:val="0"/>
      <w:marRight w:val="0"/>
      <w:marTop w:val="0"/>
      <w:marBottom w:val="0"/>
      <w:divBdr>
        <w:top w:val="none" w:sz="0" w:space="0" w:color="auto"/>
        <w:left w:val="none" w:sz="0" w:space="0" w:color="auto"/>
        <w:bottom w:val="none" w:sz="0" w:space="0" w:color="auto"/>
        <w:right w:val="none" w:sz="0" w:space="0" w:color="auto"/>
      </w:divBdr>
    </w:div>
    <w:div w:id="530455026">
      <w:bodyDiv w:val="1"/>
      <w:marLeft w:val="0"/>
      <w:marRight w:val="0"/>
      <w:marTop w:val="0"/>
      <w:marBottom w:val="0"/>
      <w:divBdr>
        <w:top w:val="none" w:sz="0" w:space="0" w:color="auto"/>
        <w:left w:val="none" w:sz="0" w:space="0" w:color="auto"/>
        <w:bottom w:val="none" w:sz="0" w:space="0" w:color="auto"/>
        <w:right w:val="none" w:sz="0" w:space="0" w:color="auto"/>
      </w:divBdr>
    </w:div>
    <w:div w:id="565185974">
      <w:bodyDiv w:val="1"/>
      <w:marLeft w:val="0"/>
      <w:marRight w:val="0"/>
      <w:marTop w:val="0"/>
      <w:marBottom w:val="0"/>
      <w:divBdr>
        <w:top w:val="none" w:sz="0" w:space="0" w:color="auto"/>
        <w:left w:val="none" w:sz="0" w:space="0" w:color="auto"/>
        <w:bottom w:val="none" w:sz="0" w:space="0" w:color="auto"/>
        <w:right w:val="none" w:sz="0" w:space="0" w:color="auto"/>
      </w:divBdr>
    </w:div>
    <w:div w:id="845485540">
      <w:bodyDiv w:val="1"/>
      <w:marLeft w:val="0"/>
      <w:marRight w:val="0"/>
      <w:marTop w:val="0"/>
      <w:marBottom w:val="0"/>
      <w:divBdr>
        <w:top w:val="none" w:sz="0" w:space="0" w:color="auto"/>
        <w:left w:val="none" w:sz="0" w:space="0" w:color="auto"/>
        <w:bottom w:val="none" w:sz="0" w:space="0" w:color="auto"/>
        <w:right w:val="none" w:sz="0" w:space="0" w:color="auto"/>
      </w:divBdr>
    </w:div>
    <w:div w:id="869757281">
      <w:bodyDiv w:val="1"/>
      <w:marLeft w:val="0"/>
      <w:marRight w:val="0"/>
      <w:marTop w:val="0"/>
      <w:marBottom w:val="0"/>
      <w:divBdr>
        <w:top w:val="none" w:sz="0" w:space="0" w:color="auto"/>
        <w:left w:val="none" w:sz="0" w:space="0" w:color="auto"/>
        <w:bottom w:val="none" w:sz="0" w:space="0" w:color="auto"/>
        <w:right w:val="none" w:sz="0" w:space="0" w:color="auto"/>
      </w:divBdr>
    </w:div>
    <w:div w:id="881943853">
      <w:bodyDiv w:val="1"/>
      <w:marLeft w:val="0"/>
      <w:marRight w:val="0"/>
      <w:marTop w:val="0"/>
      <w:marBottom w:val="0"/>
      <w:divBdr>
        <w:top w:val="none" w:sz="0" w:space="0" w:color="auto"/>
        <w:left w:val="none" w:sz="0" w:space="0" w:color="auto"/>
        <w:bottom w:val="none" w:sz="0" w:space="0" w:color="auto"/>
        <w:right w:val="none" w:sz="0" w:space="0" w:color="auto"/>
      </w:divBdr>
    </w:div>
    <w:div w:id="894393015">
      <w:bodyDiv w:val="1"/>
      <w:marLeft w:val="0"/>
      <w:marRight w:val="0"/>
      <w:marTop w:val="0"/>
      <w:marBottom w:val="0"/>
      <w:divBdr>
        <w:top w:val="none" w:sz="0" w:space="0" w:color="auto"/>
        <w:left w:val="none" w:sz="0" w:space="0" w:color="auto"/>
        <w:bottom w:val="none" w:sz="0" w:space="0" w:color="auto"/>
        <w:right w:val="none" w:sz="0" w:space="0" w:color="auto"/>
      </w:divBdr>
    </w:div>
    <w:div w:id="907155859">
      <w:bodyDiv w:val="1"/>
      <w:marLeft w:val="0"/>
      <w:marRight w:val="0"/>
      <w:marTop w:val="0"/>
      <w:marBottom w:val="0"/>
      <w:divBdr>
        <w:top w:val="none" w:sz="0" w:space="0" w:color="auto"/>
        <w:left w:val="none" w:sz="0" w:space="0" w:color="auto"/>
        <w:bottom w:val="none" w:sz="0" w:space="0" w:color="auto"/>
        <w:right w:val="none" w:sz="0" w:space="0" w:color="auto"/>
      </w:divBdr>
    </w:div>
    <w:div w:id="972367003">
      <w:bodyDiv w:val="1"/>
      <w:marLeft w:val="0"/>
      <w:marRight w:val="0"/>
      <w:marTop w:val="0"/>
      <w:marBottom w:val="0"/>
      <w:divBdr>
        <w:top w:val="none" w:sz="0" w:space="0" w:color="auto"/>
        <w:left w:val="none" w:sz="0" w:space="0" w:color="auto"/>
        <w:bottom w:val="none" w:sz="0" w:space="0" w:color="auto"/>
        <w:right w:val="none" w:sz="0" w:space="0" w:color="auto"/>
      </w:divBdr>
    </w:div>
    <w:div w:id="1027102439">
      <w:bodyDiv w:val="1"/>
      <w:marLeft w:val="0"/>
      <w:marRight w:val="0"/>
      <w:marTop w:val="0"/>
      <w:marBottom w:val="0"/>
      <w:divBdr>
        <w:top w:val="none" w:sz="0" w:space="0" w:color="auto"/>
        <w:left w:val="none" w:sz="0" w:space="0" w:color="auto"/>
        <w:bottom w:val="none" w:sz="0" w:space="0" w:color="auto"/>
        <w:right w:val="none" w:sz="0" w:space="0" w:color="auto"/>
      </w:divBdr>
    </w:div>
    <w:div w:id="1035036508">
      <w:bodyDiv w:val="1"/>
      <w:marLeft w:val="0"/>
      <w:marRight w:val="0"/>
      <w:marTop w:val="0"/>
      <w:marBottom w:val="0"/>
      <w:divBdr>
        <w:top w:val="none" w:sz="0" w:space="0" w:color="auto"/>
        <w:left w:val="none" w:sz="0" w:space="0" w:color="auto"/>
        <w:bottom w:val="none" w:sz="0" w:space="0" w:color="auto"/>
        <w:right w:val="none" w:sz="0" w:space="0" w:color="auto"/>
      </w:divBdr>
    </w:div>
    <w:div w:id="1091388342">
      <w:bodyDiv w:val="1"/>
      <w:marLeft w:val="0"/>
      <w:marRight w:val="0"/>
      <w:marTop w:val="0"/>
      <w:marBottom w:val="0"/>
      <w:divBdr>
        <w:top w:val="none" w:sz="0" w:space="0" w:color="auto"/>
        <w:left w:val="none" w:sz="0" w:space="0" w:color="auto"/>
        <w:bottom w:val="none" w:sz="0" w:space="0" w:color="auto"/>
        <w:right w:val="none" w:sz="0" w:space="0" w:color="auto"/>
      </w:divBdr>
    </w:div>
    <w:div w:id="1114402609">
      <w:bodyDiv w:val="1"/>
      <w:marLeft w:val="0"/>
      <w:marRight w:val="0"/>
      <w:marTop w:val="0"/>
      <w:marBottom w:val="0"/>
      <w:divBdr>
        <w:top w:val="none" w:sz="0" w:space="0" w:color="auto"/>
        <w:left w:val="none" w:sz="0" w:space="0" w:color="auto"/>
        <w:bottom w:val="none" w:sz="0" w:space="0" w:color="auto"/>
        <w:right w:val="none" w:sz="0" w:space="0" w:color="auto"/>
      </w:divBdr>
    </w:div>
    <w:div w:id="1187401088">
      <w:bodyDiv w:val="1"/>
      <w:marLeft w:val="0"/>
      <w:marRight w:val="0"/>
      <w:marTop w:val="0"/>
      <w:marBottom w:val="0"/>
      <w:divBdr>
        <w:top w:val="none" w:sz="0" w:space="0" w:color="auto"/>
        <w:left w:val="none" w:sz="0" w:space="0" w:color="auto"/>
        <w:bottom w:val="none" w:sz="0" w:space="0" w:color="auto"/>
        <w:right w:val="none" w:sz="0" w:space="0" w:color="auto"/>
      </w:divBdr>
    </w:div>
    <w:div w:id="1251044860">
      <w:bodyDiv w:val="1"/>
      <w:marLeft w:val="0"/>
      <w:marRight w:val="0"/>
      <w:marTop w:val="0"/>
      <w:marBottom w:val="0"/>
      <w:divBdr>
        <w:top w:val="none" w:sz="0" w:space="0" w:color="auto"/>
        <w:left w:val="none" w:sz="0" w:space="0" w:color="auto"/>
        <w:bottom w:val="none" w:sz="0" w:space="0" w:color="auto"/>
        <w:right w:val="none" w:sz="0" w:space="0" w:color="auto"/>
      </w:divBdr>
    </w:div>
    <w:div w:id="1280063431">
      <w:bodyDiv w:val="1"/>
      <w:marLeft w:val="0"/>
      <w:marRight w:val="0"/>
      <w:marTop w:val="0"/>
      <w:marBottom w:val="0"/>
      <w:divBdr>
        <w:top w:val="none" w:sz="0" w:space="0" w:color="auto"/>
        <w:left w:val="none" w:sz="0" w:space="0" w:color="auto"/>
        <w:bottom w:val="none" w:sz="0" w:space="0" w:color="auto"/>
        <w:right w:val="none" w:sz="0" w:space="0" w:color="auto"/>
      </w:divBdr>
    </w:div>
    <w:div w:id="1296377507">
      <w:bodyDiv w:val="1"/>
      <w:marLeft w:val="0"/>
      <w:marRight w:val="0"/>
      <w:marTop w:val="0"/>
      <w:marBottom w:val="0"/>
      <w:divBdr>
        <w:top w:val="none" w:sz="0" w:space="0" w:color="auto"/>
        <w:left w:val="none" w:sz="0" w:space="0" w:color="auto"/>
        <w:bottom w:val="none" w:sz="0" w:space="0" w:color="auto"/>
        <w:right w:val="none" w:sz="0" w:space="0" w:color="auto"/>
      </w:divBdr>
    </w:div>
    <w:div w:id="1432698888">
      <w:bodyDiv w:val="1"/>
      <w:marLeft w:val="0"/>
      <w:marRight w:val="0"/>
      <w:marTop w:val="0"/>
      <w:marBottom w:val="0"/>
      <w:divBdr>
        <w:top w:val="none" w:sz="0" w:space="0" w:color="auto"/>
        <w:left w:val="none" w:sz="0" w:space="0" w:color="auto"/>
        <w:bottom w:val="none" w:sz="0" w:space="0" w:color="auto"/>
        <w:right w:val="none" w:sz="0" w:space="0" w:color="auto"/>
      </w:divBdr>
    </w:div>
    <w:div w:id="1433167368">
      <w:bodyDiv w:val="1"/>
      <w:marLeft w:val="0"/>
      <w:marRight w:val="0"/>
      <w:marTop w:val="0"/>
      <w:marBottom w:val="0"/>
      <w:divBdr>
        <w:top w:val="none" w:sz="0" w:space="0" w:color="auto"/>
        <w:left w:val="none" w:sz="0" w:space="0" w:color="auto"/>
        <w:bottom w:val="none" w:sz="0" w:space="0" w:color="auto"/>
        <w:right w:val="none" w:sz="0" w:space="0" w:color="auto"/>
      </w:divBdr>
    </w:div>
    <w:div w:id="1457455541">
      <w:bodyDiv w:val="1"/>
      <w:marLeft w:val="0"/>
      <w:marRight w:val="0"/>
      <w:marTop w:val="0"/>
      <w:marBottom w:val="0"/>
      <w:divBdr>
        <w:top w:val="none" w:sz="0" w:space="0" w:color="auto"/>
        <w:left w:val="none" w:sz="0" w:space="0" w:color="auto"/>
        <w:bottom w:val="none" w:sz="0" w:space="0" w:color="auto"/>
        <w:right w:val="none" w:sz="0" w:space="0" w:color="auto"/>
      </w:divBdr>
    </w:div>
    <w:div w:id="1552571730">
      <w:bodyDiv w:val="1"/>
      <w:marLeft w:val="0"/>
      <w:marRight w:val="0"/>
      <w:marTop w:val="0"/>
      <w:marBottom w:val="0"/>
      <w:divBdr>
        <w:top w:val="none" w:sz="0" w:space="0" w:color="auto"/>
        <w:left w:val="none" w:sz="0" w:space="0" w:color="auto"/>
        <w:bottom w:val="none" w:sz="0" w:space="0" w:color="auto"/>
        <w:right w:val="none" w:sz="0" w:space="0" w:color="auto"/>
      </w:divBdr>
    </w:div>
    <w:div w:id="1572034976">
      <w:bodyDiv w:val="1"/>
      <w:marLeft w:val="0"/>
      <w:marRight w:val="0"/>
      <w:marTop w:val="0"/>
      <w:marBottom w:val="0"/>
      <w:divBdr>
        <w:top w:val="none" w:sz="0" w:space="0" w:color="auto"/>
        <w:left w:val="none" w:sz="0" w:space="0" w:color="auto"/>
        <w:bottom w:val="none" w:sz="0" w:space="0" w:color="auto"/>
        <w:right w:val="none" w:sz="0" w:space="0" w:color="auto"/>
      </w:divBdr>
    </w:div>
    <w:div w:id="1726562911">
      <w:bodyDiv w:val="1"/>
      <w:marLeft w:val="0"/>
      <w:marRight w:val="0"/>
      <w:marTop w:val="0"/>
      <w:marBottom w:val="0"/>
      <w:divBdr>
        <w:top w:val="none" w:sz="0" w:space="0" w:color="auto"/>
        <w:left w:val="none" w:sz="0" w:space="0" w:color="auto"/>
        <w:bottom w:val="none" w:sz="0" w:space="0" w:color="auto"/>
        <w:right w:val="none" w:sz="0" w:space="0" w:color="auto"/>
      </w:divBdr>
    </w:div>
    <w:div w:id="1761369504">
      <w:bodyDiv w:val="1"/>
      <w:marLeft w:val="0"/>
      <w:marRight w:val="0"/>
      <w:marTop w:val="0"/>
      <w:marBottom w:val="0"/>
      <w:divBdr>
        <w:top w:val="none" w:sz="0" w:space="0" w:color="auto"/>
        <w:left w:val="none" w:sz="0" w:space="0" w:color="auto"/>
        <w:bottom w:val="none" w:sz="0" w:space="0" w:color="auto"/>
        <w:right w:val="none" w:sz="0" w:space="0" w:color="auto"/>
      </w:divBdr>
    </w:div>
    <w:div w:id="1787196756">
      <w:bodyDiv w:val="1"/>
      <w:marLeft w:val="0"/>
      <w:marRight w:val="0"/>
      <w:marTop w:val="0"/>
      <w:marBottom w:val="0"/>
      <w:divBdr>
        <w:top w:val="none" w:sz="0" w:space="0" w:color="auto"/>
        <w:left w:val="none" w:sz="0" w:space="0" w:color="auto"/>
        <w:bottom w:val="none" w:sz="0" w:space="0" w:color="auto"/>
        <w:right w:val="none" w:sz="0" w:space="0" w:color="auto"/>
      </w:divBdr>
    </w:div>
    <w:div w:id="1796172547">
      <w:bodyDiv w:val="1"/>
      <w:marLeft w:val="0"/>
      <w:marRight w:val="0"/>
      <w:marTop w:val="0"/>
      <w:marBottom w:val="0"/>
      <w:divBdr>
        <w:top w:val="none" w:sz="0" w:space="0" w:color="auto"/>
        <w:left w:val="none" w:sz="0" w:space="0" w:color="auto"/>
        <w:bottom w:val="none" w:sz="0" w:space="0" w:color="auto"/>
        <w:right w:val="none" w:sz="0" w:space="0" w:color="auto"/>
      </w:divBdr>
    </w:div>
    <w:div w:id="1808352730">
      <w:bodyDiv w:val="1"/>
      <w:marLeft w:val="0"/>
      <w:marRight w:val="0"/>
      <w:marTop w:val="0"/>
      <w:marBottom w:val="0"/>
      <w:divBdr>
        <w:top w:val="none" w:sz="0" w:space="0" w:color="auto"/>
        <w:left w:val="none" w:sz="0" w:space="0" w:color="auto"/>
        <w:bottom w:val="none" w:sz="0" w:space="0" w:color="auto"/>
        <w:right w:val="none" w:sz="0" w:space="0" w:color="auto"/>
      </w:divBdr>
    </w:div>
    <w:div w:id="1882588951">
      <w:bodyDiv w:val="1"/>
      <w:marLeft w:val="0"/>
      <w:marRight w:val="0"/>
      <w:marTop w:val="0"/>
      <w:marBottom w:val="0"/>
      <w:divBdr>
        <w:top w:val="none" w:sz="0" w:space="0" w:color="auto"/>
        <w:left w:val="none" w:sz="0" w:space="0" w:color="auto"/>
        <w:bottom w:val="none" w:sz="0" w:space="0" w:color="auto"/>
        <w:right w:val="none" w:sz="0" w:space="0" w:color="auto"/>
      </w:divBdr>
    </w:div>
    <w:div w:id="1902134157">
      <w:bodyDiv w:val="1"/>
      <w:marLeft w:val="0"/>
      <w:marRight w:val="0"/>
      <w:marTop w:val="0"/>
      <w:marBottom w:val="0"/>
      <w:divBdr>
        <w:top w:val="none" w:sz="0" w:space="0" w:color="auto"/>
        <w:left w:val="none" w:sz="0" w:space="0" w:color="auto"/>
        <w:bottom w:val="none" w:sz="0" w:space="0" w:color="auto"/>
        <w:right w:val="none" w:sz="0" w:space="0" w:color="auto"/>
      </w:divBdr>
    </w:div>
    <w:div w:id="2029403480">
      <w:bodyDiv w:val="1"/>
      <w:marLeft w:val="0"/>
      <w:marRight w:val="0"/>
      <w:marTop w:val="0"/>
      <w:marBottom w:val="0"/>
      <w:divBdr>
        <w:top w:val="none" w:sz="0" w:space="0" w:color="auto"/>
        <w:left w:val="none" w:sz="0" w:space="0" w:color="auto"/>
        <w:bottom w:val="none" w:sz="0" w:space="0" w:color="auto"/>
        <w:right w:val="none" w:sz="0" w:space="0" w:color="auto"/>
      </w:divBdr>
    </w:div>
    <w:div w:id="2076929258">
      <w:bodyDiv w:val="1"/>
      <w:marLeft w:val="0"/>
      <w:marRight w:val="0"/>
      <w:marTop w:val="0"/>
      <w:marBottom w:val="0"/>
      <w:divBdr>
        <w:top w:val="none" w:sz="0" w:space="0" w:color="auto"/>
        <w:left w:val="none" w:sz="0" w:space="0" w:color="auto"/>
        <w:bottom w:val="none" w:sz="0" w:space="0" w:color="auto"/>
        <w:right w:val="none" w:sz="0" w:space="0" w:color="auto"/>
      </w:divBdr>
    </w:div>
    <w:div w:id="210167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otl.stanford.edu/about/about_what.html?headerbar=0" TargetMode="External"/><Relationship Id="rId3" Type="http://schemas.openxmlformats.org/officeDocument/2006/relationships/hyperlink" Target="http://stanfordresearchpark.com/about" TargetMode="External"/><Relationship Id="rId7" Type="http://schemas.openxmlformats.org/officeDocument/2006/relationships/hyperlink" Target="https://industrialaffiliates.stanford.edu/" TargetMode="External"/><Relationship Id="rId2" Type="http://schemas.openxmlformats.org/officeDocument/2006/relationships/hyperlink" Target="https://static1.squarespace.com/static/54b4afe7e4b096f7dca62bef/t/55ce2e78e4b0989acdb06285/1439575672613/Silicon+Valley+Ecosystem+Overview+2015.pdf" TargetMode="External"/><Relationship Id="rId1" Type="http://schemas.openxmlformats.org/officeDocument/2006/relationships/hyperlink" Target="https://www.topuniversities.com/university-rankings/world-university-rankings/2018" TargetMode="External"/><Relationship Id="rId6" Type="http://schemas.openxmlformats.org/officeDocument/2006/relationships/hyperlink" Target="https://gradadmissions.stanford.edu/programs/hcp" TargetMode="External"/><Relationship Id="rId5" Type="http://schemas.openxmlformats.org/officeDocument/2006/relationships/hyperlink" Target="https://static1.squarespace.com/static/54b4afe7e4b096f7dca62bef/t/55ce2e78e4b0989acdb06285/1439575672613/Silicon+Valley+Ecosystem+Overview+2015.pdf" TargetMode="External"/><Relationship Id="rId4" Type="http://schemas.openxmlformats.org/officeDocument/2006/relationships/hyperlink" Target="http://fortune.com/2016/02/24/nike-phil-knight-stan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Leung</dc:creator>
  <cp:lastModifiedBy>Lau Kit Man Germaine</cp:lastModifiedBy>
  <cp:revision>10</cp:revision>
  <dcterms:created xsi:type="dcterms:W3CDTF">2017-09-06T03:05:00Z</dcterms:created>
  <dcterms:modified xsi:type="dcterms:W3CDTF">2017-09-06T07:45:00Z</dcterms:modified>
</cp:coreProperties>
</file>